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5A95" w14:textId="143B9A6C" w:rsidR="008653C4" w:rsidRPr="001E669D" w:rsidRDefault="001E669D" w:rsidP="0055117D">
      <w:pPr>
        <w:jc w:val="center"/>
        <w:rPr>
          <w:rFonts w:cstheme="minorHAnsi"/>
          <w:b/>
        </w:rPr>
      </w:pPr>
      <w:r w:rsidRPr="001E669D">
        <w:rPr>
          <w:rFonts w:cstheme="minorHAnsi"/>
          <w:b/>
        </w:rPr>
        <w:t>PLAN DE EVALUACIÓN DIAGNÓSTICA</w:t>
      </w:r>
    </w:p>
    <w:p w14:paraId="3902BB67" w14:textId="3A3A994B" w:rsidR="0055117D" w:rsidRPr="001E669D" w:rsidRDefault="00673835" w:rsidP="001E669D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1E669D">
        <w:rPr>
          <w:rFonts w:cstheme="minorHAnsi"/>
          <w:b/>
        </w:rPr>
        <w:t>DATOS REFERENCIALES</w:t>
      </w:r>
    </w:p>
    <w:p w14:paraId="7B690EE6" w14:textId="77777777" w:rsidR="001E669D" w:rsidRDefault="001E669D" w:rsidP="00FD28CE">
      <w:pPr>
        <w:spacing w:after="0" w:line="240" w:lineRule="auto"/>
        <w:ind w:left="360"/>
      </w:pPr>
      <w:r>
        <w:t>Distrito educativo:</w:t>
      </w:r>
    </w:p>
    <w:p w14:paraId="086D7C14" w14:textId="77777777" w:rsidR="001E669D" w:rsidRDefault="001E669D" w:rsidP="00FD28CE">
      <w:pPr>
        <w:spacing w:after="0" w:line="240" w:lineRule="auto"/>
        <w:ind w:left="360"/>
      </w:pPr>
      <w:r>
        <w:t>Unidad educativa:</w:t>
      </w:r>
    </w:p>
    <w:p w14:paraId="6B3DBBBE" w14:textId="77777777" w:rsidR="001E669D" w:rsidRDefault="001E669D" w:rsidP="00FD28CE">
      <w:pPr>
        <w:spacing w:after="0" w:line="240" w:lineRule="auto"/>
        <w:ind w:left="360"/>
      </w:pPr>
      <w:r>
        <w:t>Director/a:</w:t>
      </w:r>
    </w:p>
    <w:p w14:paraId="3A5855DE" w14:textId="77777777" w:rsidR="001E669D" w:rsidRDefault="001E669D" w:rsidP="00FD28CE">
      <w:pPr>
        <w:spacing w:after="0" w:line="240" w:lineRule="auto"/>
        <w:ind w:left="360"/>
      </w:pPr>
      <w:r>
        <w:t>Profesor/a:</w:t>
      </w:r>
    </w:p>
    <w:p w14:paraId="69E30A93" w14:textId="284E42F0" w:rsidR="001E669D" w:rsidRDefault="001E669D" w:rsidP="00FD28CE">
      <w:pPr>
        <w:spacing w:after="0" w:line="240" w:lineRule="auto"/>
        <w:ind w:left="360"/>
      </w:pPr>
      <w:r>
        <w:t xml:space="preserve">Nivel: </w:t>
      </w:r>
      <w:r w:rsidRPr="001C7B89">
        <w:rPr>
          <w:b/>
          <w:bCs/>
        </w:rPr>
        <w:t xml:space="preserve">Educación </w:t>
      </w:r>
      <w:r w:rsidR="001C7B89" w:rsidRPr="001C7B89">
        <w:rPr>
          <w:b/>
          <w:bCs/>
        </w:rPr>
        <w:t>Primaria</w:t>
      </w:r>
      <w:r w:rsidR="001C7B89">
        <w:rPr>
          <w:b/>
          <w:bCs/>
        </w:rPr>
        <w:t xml:space="preserve"> Comunitaria Vocacional</w:t>
      </w:r>
    </w:p>
    <w:p w14:paraId="46199CF1" w14:textId="77777777" w:rsidR="001E669D" w:rsidRDefault="001E669D" w:rsidP="00FD28CE">
      <w:pPr>
        <w:spacing w:after="0" w:line="240" w:lineRule="auto"/>
        <w:ind w:left="360"/>
      </w:pPr>
      <w:r>
        <w:t>Área:</w:t>
      </w:r>
    </w:p>
    <w:p w14:paraId="5FA6A6D6" w14:textId="0663E70C" w:rsidR="001E669D" w:rsidRDefault="001E669D" w:rsidP="00FD28CE">
      <w:pPr>
        <w:spacing w:after="0" w:line="240" w:lineRule="auto"/>
        <w:ind w:left="360"/>
      </w:pPr>
      <w:r>
        <w:t>Año de escolaridad:</w:t>
      </w:r>
      <w:r w:rsidR="001C7B89">
        <w:t xml:space="preserve"> </w:t>
      </w:r>
      <w:r w:rsidR="00EE0191">
        <w:rPr>
          <w:b/>
          <w:bCs/>
        </w:rPr>
        <w:t>Cuarto</w:t>
      </w:r>
      <w:r w:rsidR="001C7B89" w:rsidRPr="001C7B89">
        <w:rPr>
          <w:b/>
          <w:bCs/>
        </w:rPr>
        <w:t xml:space="preserve"> de primaria</w:t>
      </w:r>
    </w:p>
    <w:p w14:paraId="175B3F0E" w14:textId="17F013AC" w:rsidR="001E669D" w:rsidRDefault="001E669D" w:rsidP="00FD28CE">
      <w:pPr>
        <w:spacing w:after="0" w:line="240" w:lineRule="auto"/>
        <w:ind w:left="360"/>
      </w:pPr>
      <w:r>
        <w:t>Curso:</w:t>
      </w:r>
      <w:r w:rsidR="001C7B89">
        <w:t xml:space="preserve"> </w:t>
      </w:r>
    </w:p>
    <w:p w14:paraId="228EB15D" w14:textId="77777777" w:rsidR="001E669D" w:rsidRDefault="001E669D" w:rsidP="00FD28CE">
      <w:pPr>
        <w:spacing w:after="0" w:line="240" w:lineRule="auto"/>
        <w:ind w:left="360"/>
      </w:pPr>
      <w:r w:rsidRPr="00EB6F24">
        <w:t>Lugar y fecha:</w:t>
      </w:r>
    </w:p>
    <w:p w14:paraId="6868F8DB" w14:textId="77777777" w:rsidR="001E669D" w:rsidRDefault="001E669D" w:rsidP="001E669D">
      <w:pPr>
        <w:pStyle w:val="Prrafodelista"/>
        <w:ind w:left="709"/>
        <w:rPr>
          <w:rFonts w:cstheme="minorHAnsi"/>
          <w:b/>
          <w:lang w:val="es-BO"/>
        </w:rPr>
      </w:pPr>
    </w:p>
    <w:p w14:paraId="4A9E1B36" w14:textId="2D2B595F" w:rsidR="001E669D" w:rsidRPr="00967C58" w:rsidRDefault="001E669D" w:rsidP="001E669D">
      <w:pPr>
        <w:pStyle w:val="Prrafodelista"/>
        <w:numPr>
          <w:ilvl w:val="0"/>
          <w:numId w:val="2"/>
        </w:numPr>
        <w:rPr>
          <w:rFonts w:cstheme="minorHAnsi"/>
          <w:b/>
          <w:lang w:val="es-BO"/>
        </w:rPr>
      </w:pPr>
      <w:r w:rsidRPr="00967C58">
        <w:rPr>
          <w:rFonts w:cstheme="minorHAnsi"/>
          <w:b/>
          <w:lang w:val="es-BO"/>
        </w:rPr>
        <w:t>OBJETIVO</w:t>
      </w:r>
      <w:r w:rsidR="00967C58" w:rsidRPr="00967C58">
        <w:rPr>
          <w:rFonts w:cstheme="minorHAnsi"/>
          <w:b/>
          <w:lang w:val="es-BO"/>
        </w:rPr>
        <w:t>S</w:t>
      </w:r>
      <w:r w:rsidRPr="00967C58">
        <w:rPr>
          <w:rFonts w:cstheme="minorHAnsi"/>
          <w:b/>
          <w:lang w:val="es-BO"/>
        </w:rPr>
        <w:t xml:space="preserve"> DE LA EDUCACIÓN DIAGNÓSTICA</w:t>
      </w:r>
    </w:p>
    <w:p w14:paraId="225B73BC" w14:textId="6D3FCBB0" w:rsidR="00967C58" w:rsidRPr="000D7BEB" w:rsidRDefault="00967C58" w:rsidP="00967C58">
      <w:pPr>
        <w:pStyle w:val="Prrafodelista"/>
        <w:numPr>
          <w:ilvl w:val="0"/>
          <w:numId w:val="4"/>
        </w:numPr>
      </w:pPr>
      <w:r w:rsidRPr="000D7BEB">
        <w:t xml:space="preserve">Identificar aprendizajes, experiencias, intereses y expectativas con las que niños y niñas </w:t>
      </w:r>
      <w:r w:rsidR="000D7BEB" w:rsidRPr="000D7BEB">
        <w:t>inician el año escolar</w:t>
      </w:r>
      <w:r w:rsidRPr="000D7BEB">
        <w:t>, así como las características del entorno familiar, tomándolos como punto de partida para ajustar y adecuar la planificación curricular.</w:t>
      </w:r>
    </w:p>
    <w:p w14:paraId="2973A533" w14:textId="77777777" w:rsidR="00967C58" w:rsidRPr="000D7BEB" w:rsidRDefault="00967C58" w:rsidP="00967C58">
      <w:pPr>
        <w:pStyle w:val="Prrafodelista"/>
        <w:numPr>
          <w:ilvl w:val="0"/>
          <w:numId w:val="4"/>
        </w:numPr>
      </w:pPr>
      <w:r w:rsidRPr="000D7BEB">
        <w:t>Identificar, analizar y valorar discapacidades, dificultades en el aprendizaje y talentos extraordinarios en los niños y niñas, en función de realizar adaptaciones curriculares.</w:t>
      </w:r>
    </w:p>
    <w:p w14:paraId="0094B3DB" w14:textId="77777777" w:rsidR="007A1F81" w:rsidRDefault="007A1F81" w:rsidP="007A1F81">
      <w:pPr>
        <w:pStyle w:val="Prrafodelista"/>
        <w:numPr>
          <w:ilvl w:val="0"/>
          <w:numId w:val="4"/>
        </w:numPr>
        <w:spacing w:line="256" w:lineRule="auto"/>
        <w:rPr>
          <w:rFonts w:cstheme="minorHAnsi"/>
          <w:bCs/>
          <w:lang w:val="es-BO"/>
        </w:rPr>
      </w:pPr>
      <w:r>
        <w:rPr>
          <w:rFonts w:cstheme="minorHAnsi"/>
          <w:bCs/>
          <w:lang w:val="es-BO"/>
        </w:rPr>
        <w:t>Recoger y analizar sistemáticamente la información sobre el desarrollo de capacidades, cualidades y potencialidades de las/los estudiantes a través de diferentes técnicas, estrategias, metodologías y recursos, para reflexionar, emitir juicios de valor y tomar decisiones pertinentes y oportunas.</w:t>
      </w:r>
    </w:p>
    <w:p w14:paraId="311666B4" w14:textId="77777777" w:rsidR="00847D75" w:rsidRPr="001E669D" w:rsidRDefault="00847D75" w:rsidP="00847D75">
      <w:pPr>
        <w:pStyle w:val="Prrafodelista"/>
        <w:ind w:left="709"/>
        <w:rPr>
          <w:rFonts w:cstheme="minorHAnsi"/>
          <w:b/>
          <w:lang w:val="es-BO"/>
        </w:rPr>
      </w:pPr>
    </w:p>
    <w:p w14:paraId="68B12E00" w14:textId="77777777" w:rsidR="00060AB6" w:rsidRPr="0055117D" w:rsidRDefault="00060AB6" w:rsidP="00060AB6">
      <w:pPr>
        <w:pStyle w:val="Prrafodelista"/>
        <w:numPr>
          <w:ilvl w:val="0"/>
          <w:numId w:val="2"/>
        </w:numPr>
        <w:rPr>
          <w:b/>
          <w:lang w:val="es-BO"/>
        </w:rPr>
      </w:pPr>
      <w:r w:rsidRPr="0055117D">
        <w:rPr>
          <w:b/>
          <w:lang w:val="es-BO"/>
        </w:rPr>
        <w:t>PLAN DE DIAGNÓSTICO</w:t>
      </w:r>
    </w:p>
    <w:tbl>
      <w:tblPr>
        <w:tblStyle w:val="Tablaconcuadrcula"/>
        <w:tblW w:w="16726" w:type="dxa"/>
        <w:tblInd w:w="421" w:type="dxa"/>
        <w:tblLook w:val="04A0" w:firstRow="1" w:lastRow="0" w:firstColumn="1" w:lastColumn="0" w:noHBand="0" w:noVBand="1"/>
      </w:tblPr>
      <w:tblGrid>
        <w:gridCol w:w="1816"/>
        <w:gridCol w:w="4562"/>
        <w:gridCol w:w="2694"/>
        <w:gridCol w:w="3402"/>
        <w:gridCol w:w="4252"/>
      </w:tblGrid>
      <w:tr w:rsidR="004B5CEF" w:rsidRPr="001E669D" w14:paraId="2B330739" w14:textId="5EA92660" w:rsidTr="008E7682">
        <w:tc>
          <w:tcPr>
            <w:tcW w:w="1816" w:type="dxa"/>
            <w:shd w:val="clear" w:color="auto" w:fill="FFF2CC" w:themeFill="accent4" w:themeFillTint="33"/>
          </w:tcPr>
          <w:p w14:paraId="0FB25B86" w14:textId="7F050D4D" w:rsidR="004B5CEF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ÁREA DE SABERES Y CONOCIMIENTOS</w:t>
            </w:r>
          </w:p>
        </w:tc>
        <w:tc>
          <w:tcPr>
            <w:tcW w:w="4562" w:type="dxa"/>
            <w:shd w:val="clear" w:color="auto" w:fill="FFF2CC" w:themeFill="accent4" w:themeFillTint="33"/>
          </w:tcPr>
          <w:p w14:paraId="32DB7F72" w14:textId="50AFEBAE" w:rsidR="004B5CEF" w:rsidRPr="00CC5EB9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 w:rsidRPr="00CC5EB9">
              <w:rPr>
                <w:rFonts w:cstheme="minorHAnsi"/>
                <w:b/>
                <w:lang w:val="es-BO"/>
              </w:rPr>
              <w:t>PERFIL DE SALIDA</w:t>
            </w:r>
            <w:r>
              <w:rPr>
                <w:rFonts w:cstheme="minorHAnsi"/>
                <w:b/>
                <w:lang w:val="es-BO"/>
              </w:rPr>
              <w:t xml:space="preserve"> (*)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2C6DDA1F" w14:textId="425DB2F0" w:rsidR="004B5CEF" w:rsidRPr="001E669D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CONTENIDOS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0D55AF4E" w14:textId="1AD51756" w:rsidR="004B5CEF" w:rsidRPr="001E669D" w:rsidRDefault="008E7682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TÉCNICAS DE EVALUACIÓN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1A320DB7" w14:textId="6AE00FF6" w:rsidR="004B5CEF" w:rsidRPr="001E669D" w:rsidRDefault="004B5CEF" w:rsidP="00967C58">
            <w:pPr>
              <w:jc w:val="center"/>
              <w:rPr>
                <w:rFonts w:cstheme="minorHAnsi"/>
                <w:b/>
                <w:lang w:val="es-BO"/>
              </w:rPr>
            </w:pPr>
            <w:r>
              <w:rPr>
                <w:rFonts w:cstheme="minorHAnsi"/>
                <w:b/>
                <w:lang w:val="es-BO"/>
              </w:rPr>
              <w:t>INSTRUMENTOS DE EVALUACIÓN</w:t>
            </w:r>
          </w:p>
        </w:tc>
      </w:tr>
      <w:tr w:rsidR="004B5CEF" w:rsidRPr="001E669D" w14:paraId="53D5BC65" w14:textId="0D44DAFC" w:rsidTr="008E7682">
        <w:trPr>
          <w:trHeight w:val="1032"/>
        </w:trPr>
        <w:tc>
          <w:tcPr>
            <w:tcW w:w="1816" w:type="dxa"/>
            <w:vMerge w:val="restart"/>
          </w:tcPr>
          <w:p w14:paraId="3C5C233E" w14:textId="57587A5B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Valores, espiritualidades y religiones</w:t>
            </w:r>
          </w:p>
        </w:tc>
        <w:tc>
          <w:tcPr>
            <w:tcW w:w="4562" w:type="dxa"/>
          </w:tcPr>
          <w:p w14:paraId="212B6911" w14:textId="73E00ADD" w:rsidR="004B5CEF" w:rsidRPr="00A27532" w:rsidRDefault="004B5CEF" w:rsidP="00A2753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s-BO"/>
              </w:rPr>
            </w:pPr>
            <w:r w:rsidRPr="004B5CEF">
              <w:rPr>
                <w:rFonts w:ascii="Calibri" w:hAnsi="Calibri" w:cs="Calibri"/>
                <w:sz w:val="20"/>
                <w:szCs w:val="20"/>
                <w:lang w:val="es-BO"/>
              </w:rPr>
              <w:t xml:space="preserve">Demuestra </w:t>
            </w:r>
            <w:r w:rsidR="00F43706">
              <w:rPr>
                <w:rFonts w:ascii="Calibri" w:hAnsi="Calibri" w:cs="Calibri"/>
                <w:sz w:val="20"/>
                <w:szCs w:val="20"/>
                <w:lang w:val="es-BO"/>
              </w:rPr>
              <w:t>actitudes solidarias de manera incondicional a sus compañeras, compañeros y a los integrantes de su familia y de la comundiad en tareas de estudio y prácticas comunitarias de reciprocidad.</w:t>
            </w:r>
          </w:p>
        </w:tc>
        <w:tc>
          <w:tcPr>
            <w:tcW w:w="2694" w:type="dxa"/>
          </w:tcPr>
          <w:p w14:paraId="0FB84B83" w14:textId="11D4EEAF" w:rsidR="004B5CEF" w:rsidRDefault="00F4370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Reciprocidad</w:t>
            </w:r>
            <w:r w:rsidR="00453AAF">
              <w:rPr>
                <w:rFonts w:cstheme="minorHAnsi"/>
                <w:sz w:val="20"/>
                <w:szCs w:val="20"/>
                <w:lang w:val="es-BO"/>
              </w:rPr>
              <w:t xml:space="preserve"> y buen trato</w:t>
            </w:r>
          </w:p>
          <w:p w14:paraId="1F92156F" w14:textId="77777777" w:rsidR="004B5CE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  <w:p w14:paraId="21877B66" w14:textId="77777777" w:rsidR="004B5CE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  <w:p w14:paraId="6C7C7C3D" w14:textId="1C6A67B6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3402" w:type="dxa"/>
          </w:tcPr>
          <w:p w14:paraId="7EB72A11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5919D30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90D3A9B" w14:textId="5E47F149" w:rsidTr="008E7682">
        <w:tc>
          <w:tcPr>
            <w:tcW w:w="1816" w:type="dxa"/>
            <w:vMerge/>
          </w:tcPr>
          <w:p w14:paraId="417E7E09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22E2622" w14:textId="21611B51" w:rsidR="004B5CEF" w:rsidRPr="00A27532" w:rsidRDefault="00F43706" w:rsidP="004B5CE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s-BO"/>
              </w:rPr>
            </w:pPr>
            <w:r>
              <w:rPr>
                <w:rFonts w:ascii="Calibri" w:hAnsi="Calibri" w:cs="Calibri"/>
                <w:sz w:val="20"/>
                <w:szCs w:val="20"/>
                <w:lang w:val="es-BO"/>
              </w:rPr>
              <w:t>Expresa y valora actitudes de igualdad de oportunidades</w:t>
            </w:r>
            <w:r w:rsidR="002B636D">
              <w:rPr>
                <w:rFonts w:ascii="Calibri" w:hAnsi="Calibri" w:cs="Calibri"/>
                <w:sz w:val="20"/>
                <w:szCs w:val="20"/>
                <w:lang w:val="es-BO"/>
              </w:rPr>
              <w:t xml:space="preserve"> demostradas en la convivencia comunitaria.</w:t>
            </w:r>
            <w:r>
              <w:rPr>
                <w:rFonts w:ascii="Calibri" w:hAnsi="Calibri" w:cs="Calibri"/>
                <w:sz w:val="20"/>
                <w:szCs w:val="20"/>
                <w:lang w:val="es-BO"/>
              </w:rPr>
              <w:t xml:space="preserve"> </w:t>
            </w:r>
          </w:p>
        </w:tc>
        <w:tc>
          <w:tcPr>
            <w:tcW w:w="2694" w:type="dxa"/>
          </w:tcPr>
          <w:p w14:paraId="7F6FCE24" w14:textId="06452F67" w:rsidR="004B5CEF" w:rsidRPr="00041E3F" w:rsidRDefault="00453AA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Valores sociocomunitarios</w:t>
            </w:r>
          </w:p>
        </w:tc>
        <w:tc>
          <w:tcPr>
            <w:tcW w:w="3402" w:type="dxa"/>
          </w:tcPr>
          <w:p w14:paraId="7F4444B8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090055D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4AE611E9" w14:textId="77777777" w:rsidTr="008E7682">
        <w:tc>
          <w:tcPr>
            <w:tcW w:w="1816" w:type="dxa"/>
            <w:vMerge/>
          </w:tcPr>
          <w:p w14:paraId="12E6C603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A4725A6" w14:textId="2279FC9B" w:rsidR="004B5CEF" w:rsidRPr="00CC5EB9" w:rsidRDefault="002B636D" w:rsidP="004B5C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Valora y describe en textos escritos el sentido de su existencia, su origen, historia y memoria colectiva de su cultura como fuente de conocimiento y esencia de su identidad.</w:t>
            </w:r>
          </w:p>
        </w:tc>
        <w:tc>
          <w:tcPr>
            <w:tcW w:w="2694" w:type="dxa"/>
          </w:tcPr>
          <w:p w14:paraId="75B80ECA" w14:textId="1B7893B1" w:rsidR="004B5CEF" w:rsidRPr="00041E3F" w:rsidRDefault="002B636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Espiritualidad</w:t>
            </w:r>
          </w:p>
        </w:tc>
        <w:tc>
          <w:tcPr>
            <w:tcW w:w="3402" w:type="dxa"/>
          </w:tcPr>
          <w:p w14:paraId="311C58A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782403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8883655" w14:textId="6CEAB8AE" w:rsidTr="008E7682">
        <w:tc>
          <w:tcPr>
            <w:tcW w:w="1816" w:type="dxa"/>
            <w:vMerge/>
          </w:tcPr>
          <w:p w14:paraId="5DAC4720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BD7B498" w14:textId="0ECD8B37" w:rsidR="004B5CEF" w:rsidRPr="00CC5EB9" w:rsidRDefault="002B636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a sus pares las manifestaciones culturales de la comunidad.</w:t>
            </w:r>
          </w:p>
        </w:tc>
        <w:tc>
          <w:tcPr>
            <w:tcW w:w="2694" w:type="dxa"/>
          </w:tcPr>
          <w:p w14:paraId="6B036764" w14:textId="3D502F06" w:rsidR="004B5CEF" w:rsidRPr="00041E3F" w:rsidRDefault="00453AA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Identidad cultural</w:t>
            </w:r>
          </w:p>
        </w:tc>
        <w:tc>
          <w:tcPr>
            <w:tcW w:w="3402" w:type="dxa"/>
          </w:tcPr>
          <w:p w14:paraId="7CA246EF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03BBCA4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55FCB7B4" w14:textId="564C8C6A" w:rsidTr="008E7682">
        <w:tc>
          <w:tcPr>
            <w:tcW w:w="1816" w:type="dxa"/>
            <w:vMerge w:val="restart"/>
          </w:tcPr>
          <w:p w14:paraId="4643E4ED" w14:textId="0C463FE5" w:rsidR="004B5CEF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lastRenderedPageBreak/>
              <w:t>Comunicación y Lenguajes</w:t>
            </w:r>
            <w:r w:rsidR="00D54CDF">
              <w:rPr>
                <w:rFonts w:cstheme="minorHAnsi"/>
                <w:sz w:val="20"/>
                <w:szCs w:val="20"/>
                <w:lang w:val="es-BO"/>
              </w:rPr>
              <w:t xml:space="preserve"> (LC, LO, LE)</w:t>
            </w:r>
          </w:p>
        </w:tc>
        <w:tc>
          <w:tcPr>
            <w:tcW w:w="4562" w:type="dxa"/>
          </w:tcPr>
          <w:p w14:paraId="6A74531E" w14:textId="40591823" w:rsidR="004B5CEF" w:rsidRPr="009633BC" w:rsidRDefault="007E45A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Interactúa en situaciones comunicativas, expresando sus ideas, emociones de manera coherente, utilizando recursos no verbales y de acuerdo con el propósito comunicativo.</w:t>
            </w:r>
          </w:p>
        </w:tc>
        <w:tc>
          <w:tcPr>
            <w:tcW w:w="2694" w:type="dxa"/>
          </w:tcPr>
          <w:p w14:paraId="40AA1900" w14:textId="12CF76A2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Comunicación oral</w:t>
            </w:r>
          </w:p>
        </w:tc>
        <w:tc>
          <w:tcPr>
            <w:tcW w:w="3402" w:type="dxa"/>
          </w:tcPr>
          <w:p w14:paraId="588DE0F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1B3B14C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2F639C5C" w14:textId="75A594EF" w:rsidTr="008E7682">
        <w:tc>
          <w:tcPr>
            <w:tcW w:w="1816" w:type="dxa"/>
            <w:vMerge/>
          </w:tcPr>
          <w:p w14:paraId="1085F21D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A302427" w14:textId="318A808C" w:rsidR="004B5CEF" w:rsidRPr="009633BC" w:rsidRDefault="007E45A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Dialoga y escucha para resolver problemas, necesidades, desarrollar actividades en el colegio y la comunidad.</w:t>
            </w:r>
          </w:p>
        </w:tc>
        <w:tc>
          <w:tcPr>
            <w:tcW w:w="2694" w:type="dxa"/>
          </w:tcPr>
          <w:p w14:paraId="0099E84B" w14:textId="54783994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Comunicación oral</w:t>
            </w:r>
          </w:p>
        </w:tc>
        <w:tc>
          <w:tcPr>
            <w:tcW w:w="3402" w:type="dxa"/>
          </w:tcPr>
          <w:p w14:paraId="2B7129F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C4F9D57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4523EED4" w14:textId="45541102" w:rsidTr="008E7682">
        <w:tc>
          <w:tcPr>
            <w:tcW w:w="1816" w:type="dxa"/>
            <w:vMerge/>
          </w:tcPr>
          <w:p w14:paraId="6220CB2B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2109973" w14:textId="7F0BA442" w:rsidR="004B5CEF" w:rsidRPr="009633BC" w:rsidRDefault="007E45AA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Lee y comprende el contenido de textos narrativos, reconstruyendo la secuencia de las acciones, el ambiente, las características de los personajes, relaciones de causa y consecuencia, emitiendo además una opinión sobre el mismo.</w:t>
            </w:r>
          </w:p>
        </w:tc>
        <w:tc>
          <w:tcPr>
            <w:tcW w:w="2694" w:type="dxa"/>
          </w:tcPr>
          <w:p w14:paraId="082E636C" w14:textId="735BCC1B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Lectura comprensiva</w:t>
            </w:r>
          </w:p>
        </w:tc>
        <w:tc>
          <w:tcPr>
            <w:tcW w:w="3402" w:type="dxa"/>
          </w:tcPr>
          <w:p w14:paraId="76A8CF41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51D640D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3F2144AE" w14:textId="77777777" w:rsidTr="008E7682">
        <w:tc>
          <w:tcPr>
            <w:tcW w:w="1816" w:type="dxa"/>
            <w:vMerge/>
          </w:tcPr>
          <w:p w14:paraId="4C98FE35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45D1BBC" w14:textId="579AD34E" w:rsidR="004B5CEF" w:rsidRPr="009633BC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Escribe </w:t>
            </w:r>
            <w:r w:rsidR="007E45AA">
              <w:rPr>
                <w:rFonts w:cstheme="minorHAnsi"/>
                <w:sz w:val="20"/>
                <w:szCs w:val="20"/>
                <w:lang w:val="es-BO"/>
              </w:rPr>
              <w:t>creativamente textos literarios y no literarios de manera organizada y consecuente, considerando el contenido, propósito comunicativo y destinatario.</w:t>
            </w:r>
          </w:p>
        </w:tc>
        <w:tc>
          <w:tcPr>
            <w:tcW w:w="2694" w:type="dxa"/>
          </w:tcPr>
          <w:p w14:paraId="7C7C6D30" w14:textId="1B36D36A" w:rsidR="004B5CEF" w:rsidRPr="00041E3F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Escritura creativa</w:t>
            </w:r>
          </w:p>
        </w:tc>
        <w:tc>
          <w:tcPr>
            <w:tcW w:w="3402" w:type="dxa"/>
          </w:tcPr>
          <w:p w14:paraId="4C75CDDC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E6761D6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32440479" w14:textId="77777777" w:rsidTr="008E7682">
        <w:tc>
          <w:tcPr>
            <w:tcW w:w="1816" w:type="dxa"/>
            <w:vMerge w:val="restart"/>
          </w:tcPr>
          <w:p w14:paraId="2C234E48" w14:textId="5322E46A" w:rsidR="004B5CEF" w:rsidRPr="00042894" w:rsidRDefault="0075725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Ciencias Sociales</w:t>
            </w:r>
          </w:p>
        </w:tc>
        <w:tc>
          <w:tcPr>
            <w:tcW w:w="4562" w:type="dxa"/>
          </w:tcPr>
          <w:p w14:paraId="617EF413" w14:textId="7D87F5D2" w:rsidR="004B5CEF" w:rsidRPr="00CC5EB9" w:rsidRDefault="001E0EA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Ejerce su derecho a elegir</w:t>
            </w:r>
            <w:r w:rsidR="00E202E9">
              <w:rPr>
                <w:rFonts w:cstheme="minorHAnsi"/>
                <w:sz w:val="20"/>
                <w:szCs w:val="20"/>
                <w:lang w:val="es-BO"/>
              </w:rPr>
              <w:t>.</w:t>
            </w:r>
          </w:p>
        </w:tc>
        <w:tc>
          <w:tcPr>
            <w:tcW w:w="2694" w:type="dxa"/>
          </w:tcPr>
          <w:p w14:paraId="199E6BBB" w14:textId="73C691EF" w:rsidR="004B5CEF" w:rsidRPr="00041E3F" w:rsidRDefault="001E0EA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Derechos</w:t>
            </w:r>
          </w:p>
        </w:tc>
        <w:tc>
          <w:tcPr>
            <w:tcW w:w="3402" w:type="dxa"/>
          </w:tcPr>
          <w:p w14:paraId="6D97958F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B518ABA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7782B47E" w14:textId="77777777" w:rsidTr="008E7682">
        <w:trPr>
          <w:trHeight w:val="291"/>
        </w:trPr>
        <w:tc>
          <w:tcPr>
            <w:tcW w:w="1816" w:type="dxa"/>
            <w:vMerge/>
          </w:tcPr>
          <w:p w14:paraId="236D0F20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9E9FF71" w14:textId="1796748F" w:rsidR="004B5CEF" w:rsidRPr="00CC5EB9" w:rsidRDefault="001E0EA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y describe las características principales del municipio: creación, actividades productivas y lugares culturales.</w:t>
            </w:r>
          </w:p>
        </w:tc>
        <w:tc>
          <w:tcPr>
            <w:tcW w:w="2694" w:type="dxa"/>
          </w:tcPr>
          <w:p w14:paraId="469C75D3" w14:textId="343644DE" w:rsidR="004B5CEF" w:rsidRPr="00041E3F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Instituciones y autoridades, municipio</w:t>
            </w:r>
          </w:p>
        </w:tc>
        <w:tc>
          <w:tcPr>
            <w:tcW w:w="3402" w:type="dxa"/>
          </w:tcPr>
          <w:p w14:paraId="7B610A32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4D12B9B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67ADEA19" w14:textId="77777777" w:rsidTr="008E7682">
        <w:trPr>
          <w:trHeight w:val="240"/>
        </w:trPr>
        <w:tc>
          <w:tcPr>
            <w:tcW w:w="1816" w:type="dxa"/>
            <w:vMerge/>
          </w:tcPr>
          <w:p w14:paraId="4DA64B22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F9D35C2" w14:textId="7618343D" w:rsidR="00817B66" w:rsidRPr="00CC5EB9" w:rsidRDefault="001E0EA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Dialoga y explica el rol de las organizaciones sociales</w:t>
            </w:r>
            <w:r w:rsidR="00E202E9">
              <w:rPr>
                <w:rFonts w:cstheme="minorHAnsi"/>
                <w:sz w:val="20"/>
                <w:szCs w:val="20"/>
                <w:lang w:val="es-BO"/>
              </w:rPr>
              <w:t>.</w:t>
            </w:r>
          </w:p>
        </w:tc>
        <w:tc>
          <w:tcPr>
            <w:tcW w:w="2694" w:type="dxa"/>
          </w:tcPr>
          <w:p w14:paraId="4D244E95" w14:textId="37C11D5B" w:rsidR="00817B66" w:rsidRPr="00041E3F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Sociedad</w:t>
            </w:r>
          </w:p>
        </w:tc>
        <w:tc>
          <w:tcPr>
            <w:tcW w:w="3402" w:type="dxa"/>
          </w:tcPr>
          <w:p w14:paraId="04E794C1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34275CC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202E9" w:rsidRPr="001E669D" w14:paraId="78B267DF" w14:textId="77777777" w:rsidTr="008E7682">
        <w:trPr>
          <w:trHeight w:val="240"/>
        </w:trPr>
        <w:tc>
          <w:tcPr>
            <w:tcW w:w="1816" w:type="dxa"/>
            <w:vMerge/>
          </w:tcPr>
          <w:p w14:paraId="7FE9873D" w14:textId="77777777" w:rsidR="00E202E9" w:rsidRPr="00042894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CF632CF" w14:textId="618288D5" w:rsidR="00E202E9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Expresa la noción del tiempo histórico a través del recuerdo de las fechas históricas del departamento.</w:t>
            </w:r>
          </w:p>
        </w:tc>
        <w:tc>
          <w:tcPr>
            <w:tcW w:w="2694" w:type="dxa"/>
          </w:tcPr>
          <w:p w14:paraId="4C080E95" w14:textId="2954AB4A" w:rsidR="00E202E9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Historia, departamento</w:t>
            </w:r>
          </w:p>
        </w:tc>
        <w:tc>
          <w:tcPr>
            <w:tcW w:w="3402" w:type="dxa"/>
          </w:tcPr>
          <w:p w14:paraId="6C244CBB" w14:textId="77777777" w:rsidR="00E202E9" w:rsidRPr="00041E3F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7A0A3A2" w14:textId="77777777" w:rsidR="00E202E9" w:rsidRPr="00041E3F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2FB371D4" w14:textId="77777777" w:rsidTr="008E7682">
        <w:trPr>
          <w:trHeight w:val="165"/>
        </w:trPr>
        <w:tc>
          <w:tcPr>
            <w:tcW w:w="1816" w:type="dxa"/>
            <w:vMerge/>
          </w:tcPr>
          <w:p w14:paraId="55EFB2A4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67A5158B" w14:textId="2FD0060B" w:rsidR="00817B66" w:rsidRPr="00CC5EB9" w:rsidRDefault="001E0EA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y toma precauciones para prevenir diferentes tipos de riesgos</w:t>
            </w:r>
            <w:r w:rsidR="00E202E9">
              <w:rPr>
                <w:rFonts w:cstheme="minorHAnsi"/>
                <w:sz w:val="20"/>
                <w:szCs w:val="20"/>
                <w:lang w:val="es-BO"/>
              </w:rPr>
              <w:t>.</w:t>
            </w:r>
          </w:p>
        </w:tc>
        <w:tc>
          <w:tcPr>
            <w:tcW w:w="2694" w:type="dxa"/>
          </w:tcPr>
          <w:p w14:paraId="433858C7" w14:textId="483B16B2" w:rsidR="00817B66" w:rsidRPr="00041E3F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Prevención de riesgos</w:t>
            </w:r>
          </w:p>
        </w:tc>
        <w:tc>
          <w:tcPr>
            <w:tcW w:w="3402" w:type="dxa"/>
          </w:tcPr>
          <w:p w14:paraId="63B2979E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56F739F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202E9" w:rsidRPr="001E669D" w14:paraId="3942BCD8" w14:textId="77777777" w:rsidTr="008E7682">
        <w:trPr>
          <w:trHeight w:val="165"/>
        </w:trPr>
        <w:tc>
          <w:tcPr>
            <w:tcW w:w="1816" w:type="dxa"/>
            <w:vMerge/>
          </w:tcPr>
          <w:p w14:paraId="2BF33111" w14:textId="77777777" w:rsidR="00E202E9" w:rsidRPr="00042894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2BAE235B" w14:textId="1CF851FE" w:rsidR="00E202E9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el rol de los medios de comunicación.</w:t>
            </w:r>
          </w:p>
        </w:tc>
        <w:tc>
          <w:tcPr>
            <w:tcW w:w="2694" w:type="dxa"/>
          </w:tcPr>
          <w:p w14:paraId="528F2D27" w14:textId="61E36FAF" w:rsidR="00E202E9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Medios de comunicación</w:t>
            </w:r>
          </w:p>
        </w:tc>
        <w:tc>
          <w:tcPr>
            <w:tcW w:w="3402" w:type="dxa"/>
          </w:tcPr>
          <w:p w14:paraId="59C41BDD" w14:textId="77777777" w:rsidR="00E202E9" w:rsidRPr="00041E3F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36DE04D" w14:textId="77777777" w:rsidR="00E202E9" w:rsidRPr="00041E3F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31958A1D" w14:textId="77777777" w:rsidTr="008E7682">
        <w:trPr>
          <w:trHeight w:val="315"/>
        </w:trPr>
        <w:tc>
          <w:tcPr>
            <w:tcW w:w="1816" w:type="dxa"/>
            <w:vMerge/>
          </w:tcPr>
          <w:p w14:paraId="48E96527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CDA6601" w14:textId="7FDF7599" w:rsidR="00817B66" w:rsidRPr="00CC5EB9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Valora el diálogo, consenso y respeto en la toma de decisiones.</w:t>
            </w:r>
          </w:p>
        </w:tc>
        <w:tc>
          <w:tcPr>
            <w:tcW w:w="2694" w:type="dxa"/>
          </w:tcPr>
          <w:p w14:paraId="7BE34F11" w14:textId="06B1F03F" w:rsidR="00817B66" w:rsidRPr="00041E3F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Democracia</w:t>
            </w:r>
          </w:p>
        </w:tc>
        <w:tc>
          <w:tcPr>
            <w:tcW w:w="3402" w:type="dxa"/>
          </w:tcPr>
          <w:p w14:paraId="5A5D42C0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6D69817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26CF0F37" w14:textId="77777777" w:rsidTr="008E7682">
        <w:trPr>
          <w:trHeight w:val="244"/>
        </w:trPr>
        <w:tc>
          <w:tcPr>
            <w:tcW w:w="1816" w:type="dxa"/>
            <w:vMerge/>
          </w:tcPr>
          <w:p w14:paraId="4B8190FB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4A3B783" w14:textId="3B2791D3" w:rsidR="00817B66" w:rsidRPr="00CC5EB9" w:rsidRDefault="00E202E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Describe las principales características geográficas de su departamento</w:t>
            </w:r>
            <w:r w:rsidR="00565FF6">
              <w:rPr>
                <w:rFonts w:cstheme="minorHAnsi"/>
                <w:sz w:val="20"/>
                <w:szCs w:val="20"/>
                <w:lang w:val="es-BO"/>
              </w:rPr>
              <w:t>, localizándolo en un mapa de Bolivia.</w:t>
            </w:r>
          </w:p>
        </w:tc>
        <w:tc>
          <w:tcPr>
            <w:tcW w:w="2694" w:type="dxa"/>
          </w:tcPr>
          <w:p w14:paraId="57C3FD9F" w14:textId="0EC2881C" w:rsidR="00817B66" w:rsidRPr="00041E3F" w:rsidRDefault="00565FF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Geografía, Bolivia</w:t>
            </w:r>
          </w:p>
        </w:tc>
        <w:tc>
          <w:tcPr>
            <w:tcW w:w="3402" w:type="dxa"/>
          </w:tcPr>
          <w:p w14:paraId="14E59F38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819F4BF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565FF6" w:rsidRPr="001E669D" w14:paraId="55CAC1D0" w14:textId="77777777" w:rsidTr="008E7682">
        <w:trPr>
          <w:trHeight w:val="244"/>
        </w:trPr>
        <w:tc>
          <w:tcPr>
            <w:tcW w:w="1816" w:type="dxa"/>
            <w:vMerge/>
          </w:tcPr>
          <w:p w14:paraId="6412E218" w14:textId="77777777" w:rsidR="00565FF6" w:rsidRPr="00042894" w:rsidRDefault="00565FF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3789AA5" w14:textId="05B42665" w:rsidR="00565FF6" w:rsidRDefault="00565FF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y explica la división política de Bolivia.</w:t>
            </w:r>
          </w:p>
        </w:tc>
        <w:tc>
          <w:tcPr>
            <w:tcW w:w="2694" w:type="dxa"/>
          </w:tcPr>
          <w:p w14:paraId="04D18350" w14:textId="66536D67" w:rsidR="00565FF6" w:rsidRDefault="00565FF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Geografía, Bolivia</w:t>
            </w:r>
          </w:p>
        </w:tc>
        <w:tc>
          <w:tcPr>
            <w:tcW w:w="3402" w:type="dxa"/>
          </w:tcPr>
          <w:p w14:paraId="74A73F98" w14:textId="77777777" w:rsidR="00565FF6" w:rsidRPr="00041E3F" w:rsidRDefault="00565FF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F3F9883" w14:textId="77777777" w:rsidR="00565FF6" w:rsidRPr="00041E3F" w:rsidRDefault="00565FF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B5CEF" w:rsidRPr="001E669D" w14:paraId="259B2CC6" w14:textId="77777777" w:rsidTr="008E7682">
        <w:trPr>
          <w:trHeight w:val="115"/>
        </w:trPr>
        <w:tc>
          <w:tcPr>
            <w:tcW w:w="1816" w:type="dxa"/>
            <w:vMerge/>
          </w:tcPr>
          <w:p w14:paraId="766C5605" w14:textId="77777777" w:rsidR="004B5CEF" w:rsidRPr="00042894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52CE345" w14:textId="1C3B5177" w:rsidR="004B5CEF" w:rsidRPr="00CC5EB9" w:rsidRDefault="00565FF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Asume y explica que los recursos naturales son propiedad irrenunciable de los/las bolivianos/as y describe cosmovisiones de NyPIOs en respeto a la Madre Tierra.</w:t>
            </w:r>
          </w:p>
        </w:tc>
        <w:tc>
          <w:tcPr>
            <w:tcW w:w="2694" w:type="dxa"/>
          </w:tcPr>
          <w:p w14:paraId="2440C494" w14:textId="786B44A9" w:rsidR="004B5CEF" w:rsidRPr="00041E3F" w:rsidRDefault="00FF0D17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Identidad cultural y educación cívica</w:t>
            </w:r>
          </w:p>
        </w:tc>
        <w:tc>
          <w:tcPr>
            <w:tcW w:w="3402" w:type="dxa"/>
          </w:tcPr>
          <w:p w14:paraId="63C21517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7AFFD75" w14:textId="77777777" w:rsidR="004B5CEF" w:rsidRPr="00041E3F" w:rsidRDefault="004B5CEF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7EF1EAFF" w14:textId="77777777" w:rsidTr="008E7682">
        <w:tc>
          <w:tcPr>
            <w:tcW w:w="1816" w:type="dxa"/>
            <w:vMerge w:val="restart"/>
          </w:tcPr>
          <w:p w14:paraId="4D117568" w14:textId="4A093D01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Artes Plásticas y Visuales</w:t>
            </w:r>
          </w:p>
        </w:tc>
        <w:tc>
          <w:tcPr>
            <w:tcW w:w="4562" w:type="dxa"/>
          </w:tcPr>
          <w:p w14:paraId="31D1E994" w14:textId="3CBA0719" w:rsidR="00B91D9E" w:rsidRPr="00CC5EB9" w:rsidRDefault="00B254E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Realiza con </w:t>
            </w:r>
            <w:r w:rsidR="00AF0C7D">
              <w:rPr>
                <w:rFonts w:cstheme="minorHAnsi"/>
                <w:sz w:val="20"/>
                <w:szCs w:val="20"/>
                <w:lang w:val="es-BO"/>
              </w:rPr>
              <w:t xml:space="preserve">cierta </w:t>
            </w:r>
            <w:r>
              <w:rPr>
                <w:rFonts w:cstheme="minorHAnsi"/>
                <w:sz w:val="20"/>
                <w:szCs w:val="20"/>
                <w:lang w:val="es-BO"/>
              </w:rPr>
              <w:t>proporcionalidad gráficos de animales, personas, plantas y los contextualiza en temas sociales de su entorno.</w:t>
            </w:r>
          </w:p>
        </w:tc>
        <w:tc>
          <w:tcPr>
            <w:tcW w:w="2694" w:type="dxa"/>
          </w:tcPr>
          <w:p w14:paraId="1615FAFF" w14:textId="18F0CE50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Dibujo</w:t>
            </w:r>
          </w:p>
        </w:tc>
        <w:tc>
          <w:tcPr>
            <w:tcW w:w="3402" w:type="dxa"/>
          </w:tcPr>
          <w:p w14:paraId="644AB3A5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0DAA4D3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2146086E" w14:textId="77777777" w:rsidTr="008E7682">
        <w:tc>
          <w:tcPr>
            <w:tcW w:w="1816" w:type="dxa"/>
            <w:vMerge/>
          </w:tcPr>
          <w:p w14:paraId="21D12942" w14:textId="77777777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0287CC0" w14:textId="7BF1C305" w:rsidR="00B91D9E" w:rsidRPr="00CC5EB9" w:rsidRDefault="00AF0C7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Maneja con soltura la regla, las escuadras ye l comás, realizando diseños geométricos decorativos.</w:t>
            </w:r>
          </w:p>
        </w:tc>
        <w:tc>
          <w:tcPr>
            <w:tcW w:w="2694" w:type="dxa"/>
          </w:tcPr>
          <w:p w14:paraId="21258FAB" w14:textId="3EE71472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Uso de instrumentos de dibujo</w:t>
            </w:r>
          </w:p>
        </w:tc>
        <w:tc>
          <w:tcPr>
            <w:tcW w:w="3402" w:type="dxa"/>
          </w:tcPr>
          <w:p w14:paraId="39054A6B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1B04C6A9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58B961A1" w14:textId="77777777" w:rsidTr="008E7682">
        <w:tc>
          <w:tcPr>
            <w:tcW w:w="1816" w:type="dxa"/>
            <w:vMerge/>
          </w:tcPr>
          <w:p w14:paraId="16BE1EEF" w14:textId="77777777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6B5686E" w14:textId="5FC49B82" w:rsidR="00B91D9E" w:rsidRPr="00CC5EB9" w:rsidRDefault="00AF0C7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Compara y combina los colores en sus composiciones artísticas.</w:t>
            </w:r>
          </w:p>
        </w:tc>
        <w:tc>
          <w:tcPr>
            <w:tcW w:w="2694" w:type="dxa"/>
          </w:tcPr>
          <w:p w14:paraId="25528511" w14:textId="2AFA4222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Colores y pintura</w:t>
            </w:r>
          </w:p>
        </w:tc>
        <w:tc>
          <w:tcPr>
            <w:tcW w:w="3402" w:type="dxa"/>
          </w:tcPr>
          <w:p w14:paraId="69C7A208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AA00A56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B91D9E" w:rsidRPr="001E669D" w14:paraId="35116C84" w14:textId="77777777" w:rsidTr="008E7682">
        <w:tc>
          <w:tcPr>
            <w:tcW w:w="1816" w:type="dxa"/>
            <w:vMerge/>
          </w:tcPr>
          <w:p w14:paraId="5AE335E7" w14:textId="6F4DC31D" w:rsidR="00B91D9E" w:rsidRPr="00042894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997C5A5" w14:textId="19CC37B9" w:rsidR="00B91D9E" w:rsidRPr="00042894" w:rsidRDefault="00AF0C7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Modela animales, planta y personas a través de materiales blandos.</w:t>
            </w:r>
          </w:p>
        </w:tc>
        <w:tc>
          <w:tcPr>
            <w:tcW w:w="2694" w:type="dxa"/>
          </w:tcPr>
          <w:p w14:paraId="6B68FC63" w14:textId="5EA5D824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Esculturas</w:t>
            </w:r>
          </w:p>
        </w:tc>
        <w:tc>
          <w:tcPr>
            <w:tcW w:w="3402" w:type="dxa"/>
          </w:tcPr>
          <w:p w14:paraId="35A74A44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DD8E68C" w14:textId="77777777" w:rsidR="00B91D9E" w:rsidRPr="00041E3F" w:rsidRDefault="00B91D9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768A63A9" w14:textId="77777777" w:rsidTr="008E7682">
        <w:tc>
          <w:tcPr>
            <w:tcW w:w="1816" w:type="dxa"/>
            <w:vMerge w:val="restart"/>
          </w:tcPr>
          <w:p w14:paraId="4E80C515" w14:textId="750FFCAF" w:rsidR="00467EB1" w:rsidRPr="00042894" w:rsidRDefault="00D6385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br w:type="page"/>
            </w:r>
            <w:r w:rsidR="00972BBC">
              <w:rPr>
                <w:rFonts w:cstheme="minorHAnsi"/>
                <w:sz w:val="20"/>
                <w:szCs w:val="20"/>
                <w:lang w:val="es-BO"/>
              </w:rPr>
              <w:t>Educación Física y Deportes</w:t>
            </w:r>
          </w:p>
        </w:tc>
        <w:tc>
          <w:tcPr>
            <w:tcW w:w="4562" w:type="dxa"/>
          </w:tcPr>
          <w:p w14:paraId="3D15A11A" w14:textId="3E5343EC" w:rsidR="00467EB1" w:rsidRPr="00042894" w:rsidRDefault="00B711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aplica hábitos de higiene, alimentación saludable en las actividades deportivas.</w:t>
            </w:r>
          </w:p>
        </w:tc>
        <w:tc>
          <w:tcPr>
            <w:tcW w:w="2694" w:type="dxa"/>
          </w:tcPr>
          <w:p w14:paraId="01D2408F" w14:textId="2AC48E5E" w:rsidR="00467EB1" w:rsidRPr="00041E3F" w:rsidRDefault="00B711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Higiene y nutrición</w:t>
            </w:r>
          </w:p>
        </w:tc>
        <w:tc>
          <w:tcPr>
            <w:tcW w:w="3402" w:type="dxa"/>
          </w:tcPr>
          <w:p w14:paraId="7A0366D1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F8C5AF5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5465CD23" w14:textId="77777777" w:rsidTr="008E7682">
        <w:trPr>
          <w:trHeight w:val="244"/>
        </w:trPr>
        <w:tc>
          <w:tcPr>
            <w:tcW w:w="1816" w:type="dxa"/>
            <w:vMerge/>
          </w:tcPr>
          <w:p w14:paraId="361E3192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F608C86" w14:textId="2EF4DCFB" w:rsidR="00817B66" w:rsidRPr="00042894" w:rsidRDefault="00B711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Demuestra ejercicios físicos de fuerza, resistencia, velocidad y flexibilidad.</w:t>
            </w:r>
          </w:p>
        </w:tc>
        <w:tc>
          <w:tcPr>
            <w:tcW w:w="2694" w:type="dxa"/>
          </w:tcPr>
          <w:p w14:paraId="75FBCC64" w14:textId="7867C724" w:rsidR="00817B66" w:rsidRPr="00041E3F" w:rsidRDefault="00B711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Ejercicios</w:t>
            </w:r>
          </w:p>
        </w:tc>
        <w:tc>
          <w:tcPr>
            <w:tcW w:w="3402" w:type="dxa"/>
          </w:tcPr>
          <w:p w14:paraId="57DCFEC1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42617A4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4A8C1992" w14:textId="77777777" w:rsidTr="008E7682">
        <w:trPr>
          <w:trHeight w:val="244"/>
        </w:trPr>
        <w:tc>
          <w:tcPr>
            <w:tcW w:w="1816" w:type="dxa"/>
            <w:vMerge/>
          </w:tcPr>
          <w:p w14:paraId="1581F5FB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5C65927" w14:textId="43432EA5" w:rsidR="00817B66" w:rsidRPr="00042894" w:rsidRDefault="00B711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practica el miniatletismo con técnicas y reglas específicas.</w:t>
            </w:r>
          </w:p>
        </w:tc>
        <w:tc>
          <w:tcPr>
            <w:tcW w:w="2694" w:type="dxa"/>
          </w:tcPr>
          <w:p w14:paraId="15570523" w14:textId="3ECD9FBF" w:rsidR="00817B66" w:rsidRPr="00041E3F" w:rsidRDefault="00B711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Mini-atletismo</w:t>
            </w:r>
          </w:p>
        </w:tc>
        <w:tc>
          <w:tcPr>
            <w:tcW w:w="3402" w:type="dxa"/>
          </w:tcPr>
          <w:p w14:paraId="466CCCA2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6F3302D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4C05E29B" w14:textId="77777777" w:rsidTr="008E7682">
        <w:tc>
          <w:tcPr>
            <w:tcW w:w="1816" w:type="dxa"/>
            <w:vMerge/>
          </w:tcPr>
          <w:p w14:paraId="607B9A65" w14:textId="77777777" w:rsidR="00467EB1" w:rsidRPr="00042894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0DEF700" w14:textId="07672EC3" w:rsidR="00467EB1" w:rsidRPr="00042894" w:rsidRDefault="00972B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Explica y aplica </w:t>
            </w:r>
            <w:r w:rsidR="00B711BD">
              <w:rPr>
                <w:rFonts w:cstheme="minorHAnsi"/>
                <w:sz w:val="20"/>
                <w:szCs w:val="20"/>
                <w:lang w:val="es-BO"/>
              </w:rPr>
              <w:t>los sistemas de juego (básico) acordes a las reglas de juego en el baloncesto.</w:t>
            </w:r>
          </w:p>
        </w:tc>
        <w:tc>
          <w:tcPr>
            <w:tcW w:w="2694" w:type="dxa"/>
          </w:tcPr>
          <w:p w14:paraId="04B67A78" w14:textId="45121497" w:rsidR="00467EB1" w:rsidRPr="00041E3F" w:rsidRDefault="00B711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Baloncesto</w:t>
            </w:r>
          </w:p>
        </w:tc>
        <w:tc>
          <w:tcPr>
            <w:tcW w:w="3402" w:type="dxa"/>
          </w:tcPr>
          <w:p w14:paraId="6784FB4D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73A996AA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45A722F4" w14:textId="77777777" w:rsidTr="008E7682">
        <w:trPr>
          <w:trHeight w:val="244"/>
        </w:trPr>
        <w:tc>
          <w:tcPr>
            <w:tcW w:w="1816" w:type="dxa"/>
            <w:vMerge/>
          </w:tcPr>
          <w:p w14:paraId="18D32F0D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8C0B7EC" w14:textId="3137FB4D" w:rsidR="00817B66" w:rsidRPr="00042894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aplica los sistemas de juego (básico) acordes a las reglas de juego en el voleibol.</w:t>
            </w:r>
          </w:p>
        </w:tc>
        <w:tc>
          <w:tcPr>
            <w:tcW w:w="2694" w:type="dxa"/>
          </w:tcPr>
          <w:p w14:paraId="145CCD67" w14:textId="79C576DD" w:rsidR="00817B66" w:rsidRPr="00041E3F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Voleibol</w:t>
            </w:r>
          </w:p>
        </w:tc>
        <w:tc>
          <w:tcPr>
            <w:tcW w:w="3402" w:type="dxa"/>
          </w:tcPr>
          <w:p w14:paraId="474094DA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139B3E06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A73D25" w:rsidRPr="001E669D" w14:paraId="4AFFA087" w14:textId="77777777" w:rsidTr="008E7682">
        <w:trPr>
          <w:trHeight w:val="244"/>
        </w:trPr>
        <w:tc>
          <w:tcPr>
            <w:tcW w:w="1816" w:type="dxa"/>
            <w:vMerge/>
          </w:tcPr>
          <w:p w14:paraId="04CD7BBC" w14:textId="77777777" w:rsidR="00A73D25" w:rsidRPr="00042894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A108AF3" w14:textId="613F11A1" w:rsidR="00A73D25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aplica los sistemas de juego (básico) acordes a las reglas de juego en el fútbol.</w:t>
            </w:r>
          </w:p>
        </w:tc>
        <w:tc>
          <w:tcPr>
            <w:tcW w:w="2694" w:type="dxa"/>
          </w:tcPr>
          <w:p w14:paraId="47AF7A32" w14:textId="6BDA4018" w:rsidR="00A73D25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Fútbol</w:t>
            </w:r>
          </w:p>
        </w:tc>
        <w:tc>
          <w:tcPr>
            <w:tcW w:w="3402" w:type="dxa"/>
          </w:tcPr>
          <w:p w14:paraId="31EFBBEA" w14:textId="77777777" w:rsidR="00A73D25" w:rsidRPr="00041E3F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508BB20" w14:textId="77777777" w:rsidR="00A73D25" w:rsidRPr="00041E3F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817B66" w:rsidRPr="001E669D" w14:paraId="023E9DAE" w14:textId="77777777" w:rsidTr="008E7682">
        <w:trPr>
          <w:trHeight w:val="244"/>
        </w:trPr>
        <w:tc>
          <w:tcPr>
            <w:tcW w:w="1816" w:type="dxa"/>
            <w:vMerge/>
          </w:tcPr>
          <w:p w14:paraId="5BF46B21" w14:textId="77777777" w:rsidR="00817B66" w:rsidRPr="00042894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ABECAAC" w14:textId="15FCB673" w:rsidR="00817B66" w:rsidRPr="00042894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Analiza y ejecuta el ajedrez con su reglamento específico.</w:t>
            </w:r>
          </w:p>
        </w:tc>
        <w:tc>
          <w:tcPr>
            <w:tcW w:w="2694" w:type="dxa"/>
          </w:tcPr>
          <w:p w14:paraId="147201BA" w14:textId="67F42B66" w:rsidR="00817B66" w:rsidRPr="00041E3F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Ajedrez</w:t>
            </w:r>
          </w:p>
        </w:tc>
        <w:tc>
          <w:tcPr>
            <w:tcW w:w="3402" w:type="dxa"/>
          </w:tcPr>
          <w:p w14:paraId="74B8FCDB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77C957EA" w14:textId="77777777" w:rsidR="00817B66" w:rsidRPr="00041E3F" w:rsidRDefault="00817B6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67EB1" w:rsidRPr="001E669D" w14:paraId="3CB6A673" w14:textId="77777777" w:rsidTr="008E7682">
        <w:tc>
          <w:tcPr>
            <w:tcW w:w="1816" w:type="dxa"/>
            <w:vMerge/>
          </w:tcPr>
          <w:p w14:paraId="37F4BC03" w14:textId="77777777" w:rsidR="00467EB1" w:rsidRPr="00042894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2DDA2F8" w14:textId="5C2A0E54" w:rsidR="00467EB1" w:rsidRPr="00042894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Practica la gimnasia rítmica, artística, expresión corporal, escénica, en espacios apropiados.</w:t>
            </w:r>
          </w:p>
        </w:tc>
        <w:tc>
          <w:tcPr>
            <w:tcW w:w="2694" w:type="dxa"/>
          </w:tcPr>
          <w:p w14:paraId="4BC1E2CD" w14:textId="2EF58BA6" w:rsidR="00467EB1" w:rsidRPr="00041E3F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Gimnasia, expresión corporal y escénica</w:t>
            </w:r>
          </w:p>
        </w:tc>
        <w:tc>
          <w:tcPr>
            <w:tcW w:w="3402" w:type="dxa"/>
          </w:tcPr>
          <w:p w14:paraId="6826C316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3217236C" w14:textId="77777777" w:rsidR="00467EB1" w:rsidRPr="00041E3F" w:rsidRDefault="00467EB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08990B9F" w14:textId="77777777" w:rsidTr="008E7682">
        <w:tc>
          <w:tcPr>
            <w:tcW w:w="1816" w:type="dxa"/>
            <w:vMerge w:val="restart"/>
          </w:tcPr>
          <w:p w14:paraId="51FF868A" w14:textId="7A856EB3" w:rsidR="00256320" w:rsidRPr="00EE0191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EE0191">
              <w:rPr>
                <w:rFonts w:cstheme="minorHAnsi"/>
                <w:sz w:val="20"/>
                <w:szCs w:val="20"/>
                <w:lang w:val="es-BO"/>
              </w:rPr>
              <w:t>Educación Musical</w:t>
            </w:r>
          </w:p>
        </w:tc>
        <w:tc>
          <w:tcPr>
            <w:tcW w:w="4562" w:type="dxa"/>
          </w:tcPr>
          <w:p w14:paraId="52D92F9A" w14:textId="005C5526" w:rsidR="00256320" w:rsidRPr="00042894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Explora las posibilidades vocales, atendiendo al cuidado de la voz y la calidad del sonido.</w:t>
            </w:r>
          </w:p>
        </w:tc>
        <w:tc>
          <w:tcPr>
            <w:tcW w:w="2694" w:type="dxa"/>
          </w:tcPr>
          <w:p w14:paraId="71040E1E" w14:textId="4ACDBE93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Canto</w:t>
            </w:r>
          </w:p>
        </w:tc>
        <w:tc>
          <w:tcPr>
            <w:tcW w:w="3402" w:type="dxa"/>
          </w:tcPr>
          <w:p w14:paraId="439E99AC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367A303B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0CC13B72" w14:textId="77777777" w:rsidTr="008E7682">
        <w:tc>
          <w:tcPr>
            <w:tcW w:w="1816" w:type="dxa"/>
            <w:vMerge/>
          </w:tcPr>
          <w:p w14:paraId="725F9179" w14:textId="77777777" w:rsidR="00256320" w:rsidRPr="00EE0191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75CD06F" w14:textId="5FAAA534" w:rsidR="00256320" w:rsidRPr="00042894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Representa singos musicales en el pentagrama, desarrollando capacidades musicales de interpretación instrumental.</w:t>
            </w:r>
          </w:p>
        </w:tc>
        <w:tc>
          <w:tcPr>
            <w:tcW w:w="2694" w:type="dxa"/>
          </w:tcPr>
          <w:p w14:paraId="1EB5075F" w14:textId="41D1B237" w:rsidR="00256320" w:rsidRPr="00041E3F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Escritura de música e interpretación instrumental</w:t>
            </w:r>
          </w:p>
        </w:tc>
        <w:tc>
          <w:tcPr>
            <w:tcW w:w="3402" w:type="dxa"/>
          </w:tcPr>
          <w:p w14:paraId="21E88135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FB1A2D8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3AB1B72A" w14:textId="77777777" w:rsidTr="008E7682">
        <w:tc>
          <w:tcPr>
            <w:tcW w:w="1816" w:type="dxa"/>
            <w:vMerge/>
          </w:tcPr>
          <w:p w14:paraId="6C124B5E" w14:textId="77777777" w:rsidR="00256320" w:rsidRPr="00EE0191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4E255E1" w14:textId="7CD5CE05" w:rsidR="00256320" w:rsidRPr="00042894" w:rsidRDefault="00A73D25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Demuestra alegría </w:t>
            </w:r>
            <w:r w:rsidR="00F345C8">
              <w:rPr>
                <w:rFonts w:cstheme="minorHAnsi"/>
                <w:sz w:val="20"/>
                <w:szCs w:val="20"/>
                <w:lang w:val="es-BO"/>
              </w:rPr>
              <w:t>corporal en bailes variados, describiendo características culturales de su contexto.</w:t>
            </w:r>
          </w:p>
        </w:tc>
        <w:tc>
          <w:tcPr>
            <w:tcW w:w="2694" w:type="dxa"/>
          </w:tcPr>
          <w:p w14:paraId="4A054E9D" w14:textId="58FA6B31" w:rsidR="00256320" w:rsidRPr="00041E3F" w:rsidRDefault="00F345C8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Bailes folclóricos</w:t>
            </w:r>
          </w:p>
        </w:tc>
        <w:tc>
          <w:tcPr>
            <w:tcW w:w="3402" w:type="dxa"/>
          </w:tcPr>
          <w:p w14:paraId="48A5A784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16183B90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256320" w:rsidRPr="001E669D" w14:paraId="220BC2BF" w14:textId="77777777" w:rsidTr="008E7682">
        <w:tc>
          <w:tcPr>
            <w:tcW w:w="1816" w:type="dxa"/>
            <w:vMerge/>
          </w:tcPr>
          <w:p w14:paraId="4ECC9468" w14:textId="77777777" w:rsidR="00256320" w:rsidRPr="00EE0191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96644EE" w14:textId="3FC35272" w:rsidR="00256320" w:rsidRPr="00042894" w:rsidRDefault="00F345C8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Promueve la práctica de manifestaciones culturales, música y danza de la comunidad como fortalecimiento de la identidad cultural.</w:t>
            </w:r>
          </w:p>
        </w:tc>
        <w:tc>
          <w:tcPr>
            <w:tcW w:w="2694" w:type="dxa"/>
          </w:tcPr>
          <w:p w14:paraId="036F2E90" w14:textId="681B52E3" w:rsidR="00256320" w:rsidRPr="00041E3F" w:rsidRDefault="00F345C8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Identidad cultural</w:t>
            </w:r>
          </w:p>
        </w:tc>
        <w:tc>
          <w:tcPr>
            <w:tcW w:w="3402" w:type="dxa"/>
          </w:tcPr>
          <w:p w14:paraId="5B5A0475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769D48C" w14:textId="77777777" w:rsidR="00256320" w:rsidRPr="00041E3F" w:rsidRDefault="00256320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0D232F1D" w14:textId="77777777" w:rsidTr="008E7682">
        <w:tc>
          <w:tcPr>
            <w:tcW w:w="1816" w:type="dxa"/>
            <w:vMerge w:val="restart"/>
          </w:tcPr>
          <w:p w14:paraId="44E41A8D" w14:textId="0CEDA714" w:rsidR="00E35A8E" w:rsidRPr="00EE0191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EE0191">
              <w:rPr>
                <w:rFonts w:cstheme="minorHAnsi"/>
                <w:sz w:val="20"/>
                <w:szCs w:val="20"/>
                <w:lang w:val="es-BO"/>
              </w:rPr>
              <w:t>Ciencias Naturales</w:t>
            </w:r>
          </w:p>
        </w:tc>
        <w:tc>
          <w:tcPr>
            <w:tcW w:w="4562" w:type="dxa"/>
          </w:tcPr>
          <w:p w14:paraId="7DDB7274" w14:textId="354E9DDD" w:rsidR="00E35A8E" w:rsidRPr="00042894" w:rsidRDefault="00F345C8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Recolecta información y explica las funciones vitales del ser humano, proponiendo desde el diálogo prácticas de cuidado y medidas de protección, comunicando sus conclusiones.</w:t>
            </w:r>
          </w:p>
        </w:tc>
        <w:tc>
          <w:tcPr>
            <w:tcW w:w="2694" w:type="dxa"/>
          </w:tcPr>
          <w:p w14:paraId="66C2C72C" w14:textId="302FB4F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Cuerpo humano y salud integral</w:t>
            </w:r>
          </w:p>
        </w:tc>
        <w:tc>
          <w:tcPr>
            <w:tcW w:w="3402" w:type="dxa"/>
          </w:tcPr>
          <w:p w14:paraId="595FC6B6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A572B41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2CD40A70" w14:textId="77777777" w:rsidTr="008E7682">
        <w:tc>
          <w:tcPr>
            <w:tcW w:w="1816" w:type="dxa"/>
            <w:vMerge/>
          </w:tcPr>
          <w:p w14:paraId="19D31E7D" w14:textId="77777777" w:rsidR="00E35A8E" w:rsidRPr="00EE0191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34568AB" w14:textId="0C1BFF6B" w:rsidR="00E35A8E" w:rsidRPr="00042894" w:rsidRDefault="00F345C8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Valora críticamente relaciones de equilibrio entre los elementos de un ecosistema, la preservación del agua y el manejo de residuos sólidos, aguas residuales, como acciones preventivas ante riesgos de desastres.</w:t>
            </w:r>
          </w:p>
        </w:tc>
        <w:tc>
          <w:tcPr>
            <w:tcW w:w="2694" w:type="dxa"/>
          </w:tcPr>
          <w:p w14:paraId="28CD37FF" w14:textId="2C212179" w:rsidR="00E35A8E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Naturaleza</w:t>
            </w:r>
            <w:r w:rsidR="00F345C8">
              <w:rPr>
                <w:rFonts w:cstheme="minorHAnsi"/>
                <w:sz w:val="20"/>
                <w:szCs w:val="20"/>
                <w:lang w:val="es-BO"/>
              </w:rPr>
              <w:t>, ecosistemas, cuidado del agua, residuos sólidos</w:t>
            </w:r>
            <w:r w:rsidR="00BE01BC">
              <w:rPr>
                <w:rFonts w:cstheme="minorHAnsi"/>
                <w:sz w:val="20"/>
                <w:szCs w:val="20"/>
                <w:lang w:val="es-BO"/>
              </w:rPr>
              <w:t>, desastres naturales</w:t>
            </w:r>
          </w:p>
        </w:tc>
        <w:tc>
          <w:tcPr>
            <w:tcW w:w="3402" w:type="dxa"/>
          </w:tcPr>
          <w:p w14:paraId="63E9FD3D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2A4F191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10680022" w14:textId="77777777" w:rsidTr="008E7682">
        <w:tc>
          <w:tcPr>
            <w:tcW w:w="1816" w:type="dxa"/>
            <w:vMerge/>
          </w:tcPr>
          <w:p w14:paraId="49F698BB" w14:textId="77777777" w:rsidR="00E35A8E" w:rsidRPr="00EE0191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144E1D9F" w14:textId="38A5D504" w:rsidR="00E35A8E" w:rsidRPr="00042894" w:rsidRDefault="00BE01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Compara y explica las características de los seres vivos, su ciclo vital, la forestación y reforestación, como acciones en la recuperación de los ecosistemas.</w:t>
            </w:r>
          </w:p>
        </w:tc>
        <w:tc>
          <w:tcPr>
            <w:tcW w:w="2694" w:type="dxa"/>
          </w:tcPr>
          <w:p w14:paraId="13D30E84" w14:textId="262FE5B1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Seres vivos</w:t>
            </w:r>
          </w:p>
        </w:tc>
        <w:tc>
          <w:tcPr>
            <w:tcW w:w="3402" w:type="dxa"/>
          </w:tcPr>
          <w:p w14:paraId="22E0A8CF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1FB8D249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528664CC" w14:textId="77777777" w:rsidTr="008E7682">
        <w:tc>
          <w:tcPr>
            <w:tcW w:w="1816" w:type="dxa"/>
            <w:vMerge/>
          </w:tcPr>
          <w:p w14:paraId="00D9C204" w14:textId="77777777" w:rsidR="00E35A8E" w:rsidRPr="00EE0191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3CF4C6A1" w14:textId="2975EFFF" w:rsidR="00E35A8E" w:rsidRPr="00042894" w:rsidRDefault="00BE01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Identifica y explica, por medio de modelos, las características de los movimientos de rotación y traslación, considerando sus efectos en la Tierra.</w:t>
            </w:r>
          </w:p>
        </w:tc>
        <w:tc>
          <w:tcPr>
            <w:tcW w:w="2694" w:type="dxa"/>
          </w:tcPr>
          <w:p w14:paraId="1574EAA7" w14:textId="5258A98B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Tierra y Sistema Solar</w:t>
            </w:r>
          </w:p>
        </w:tc>
        <w:tc>
          <w:tcPr>
            <w:tcW w:w="3402" w:type="dxa"/>
          </w:tcPr>
          <w:p w14:paraId="415AD7A5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50F99A6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35A8E" w:rsidRPr="001E669D" w14:paraId="67E4BF92" w14:textId="77777777" w:rsidTr="008E7682">
        <w:tc>
          <w:tcPr>
            <w:tcW w:w="1816" w:type="dxa"/>
            <w:vMerge/>
          </w:tcPr>
          <w:p w14:paraId="08D5CABE" w14:textId="77777777" w:rsidR="00E35A8E" w:rsidRPr="00EE0191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0CCF8C54" w14:textId="374032C5" w:rsidR="00E35A8E" w:rsidRPr="00042894" w:rsidRDefault="00BE01BC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Observa y plantea preguntas sobre los estados de la materia y los tipos de energía, comparando sus respuestas.</w:t>
            </w:r>
          </w:p>
        </w:tc>
        <w:tc>
          <w:tcPr>
            <w:tcW w:w="2694" w:type="dxa"/>
          </w:tcPr>
          <w:p w14:paraId="114739ED" w14:textId="647A0F68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Materia y energía</w:t>
            </w:r>
          </w:p>
        </w:tc>
        <w:tc>
          <w:tcPr>
            <w:tcW w:w="3402" w:type="dxa"/>
          </w:tcPr>
          <w:p w14:paraId="7485F08B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169EE38" w14:textId="77777777" w:rsidR="00E35A8E" w:rsidRPr="00041E3F" w:rsidRDefault="00E35A8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E0191" w:rsidRPr="001E669D" w14:paraId="484BE876" w14:textId="77777777" w:rsidTr="008E7682">
        <w:tc>
          <w:tcPr>
            <w:tcW w:w="1816" w:type="dxa"/>
            <w:vMerge w:val="restart"/>
          </w:tcPr>
          <w:p w14:paraId="4D962D17" w14:textId="34E89013" w:rsidR="00EE0191" w:rsidRPr="00EE0191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br w:type="page"/>
            </w:r>
            <w:r w:rsidRPr="00EE0191">
              <w:rPr>
                <w:rFonts w:cstheme="minorHAnsi"/>
                <w:sz w:val="20"/>
                <w:szCs w:val="20"/>
                <w:lang w:val="es-BO"/>
              </w:rPr>
              <w:t>Matemática</w:t>
            </w:r>
          </w:p>
        </w:tc>
        <w:tc>
          <w:tcPr>
            <w:tcW w:w="4562" w:type="dxa"/>
          </w:tcPr>
          <w:p w14:paraId="154C9829" w14:textId="535275B3" w:rsidR="00EE0191" w:rsidRPr="00042894" w:rsidRDefault="004F6D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Resuelve y plantea problemas aritméticos de adición, sustracción de números naturales de cuatro y cinco dígitos, y la multiplicación y división de números naturales de tres dígitos, aplicadas en situaciones de la vida cotidiana.</w:t>
            </w:r>
          </w:p>
        </w:tc>
        <w:tc>
          <w:tcPr>
            <w:tcW w:w="2694" w:type="dxa"/>
          </w:tcPr>
          <w:p w14:paraId="36761757" w14:textId="1F0A8A72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Números</w:t>
            </w:r>
            <w:r w:rsidR="004F6DBD">
              <w:rPr>
                <w:rFonts w:cstheme="minorHAnsi"/>
                <w:sz w:val="20"/>
                <w:szCs w:val="20"/>
                <w:lang w:val="es-BO"/>
              </w:rPr>
              <w:t xml:space="preserve"> </w:t>
            </w:r>
            <w:r w:rsidR="005A4055">
              <w:rPr>
                <w:rFonts w:cstheme="minorHAnsi"/>
                <w:sz w:val="20"/>
                <w:szCs w:val="20"/>
                <w:lang w:val="es-BO"/>
              </w:rPr>
              <w:t>y operaciones</w:t>
            </w:r>
          </w:p>
        </w:tc>
        <w:tc>
          <w:tcPr>
            <w:tcW w:w="3402" w:type="dxa"/>
          </w:tcPr>
          <w:p w14:paraId="6B6A3227" w14:textId="77777777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6413024B" w14:textId="77777777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4F6DBD" w:rsidRPr="001E669D" w14:paraId="524A9B04" w14:textId="77777777" w:rsidTr="008E7682">
        <w:tc>
          <w:tcPr>
            <w:tcW w:w="1816" w:type="dxa"/>
            <w:vMerge/>
          </w:tcPr>
          <w:p w14:paraId="4498EE6D" w14:textId="77777777" w:rsidR="004F6DBD" w:rsidRDefault="004F6DBD" w:rsidP="00967C58"/>
        </w:tc>
        <w:tc>
          <w:tcPr>
            <w:tcW w:w="4562" w:type="dxa"/>
          </w:tcPr>
          <w:p w14:paraId="39FF95C7" w14:textId="3659DEE5" w:rsidR="004F6DBD" w:rsidRDefault="004F6D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Emplea diversas estrategias para la resolución de problemas de fracciones homogéneas y heterogéneas aplicados en actividades cotidianas de la vida.</w:t>
            </w:r>
          </w:p>
        </w:tc>
        <w:tc>
          <w:tcPr>
            <w:tcW w:w="2694" w:type="dxa"/>
          </w:tcPr>
          <w:p w14:paraId="1D21C664" w14:textId="4944321C" w:rsidR="004F6DBD" w:rsidRDefault="004F6D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Números y operaciones, fracciones</w:t>
            </w:r>
          </w:p>
        </w:tc>
        <w:tc>
          <w:tcPr>
            <w:tcW w:w="3402" w:type="dxa"/>
          </w:tcPr>
          <w:p w14:paraId="33C4AEAA" w14:textId="77777777" w:rsidR="004F6DBD" w:rsidRPr="00041E3F" w:rsidRDefault="004F6D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1B6D7C69" w14:textId="77777777" w:rsidR="004F6DBD" w:rsidRPr="00041E3F" w:rsidRDefault="004F6D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E0191" w:rsidRPr="001E669D" w14:paraId="777C90FC" w14:textId="77777777" w:rsidTr="008E7682">
        <w:tc>
          <w:tcPr>
            <w:tcW w:w="1816" w:type="dxa"/>
            <w:vMerge/>
          </w:tcPr>
          <w:p w14:paraId="39CE9DF6" w14:textId="77777777" w:rsidR="00EE0191" w:rsidRPr="00EE0191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468EB81D" w14:textId="5C9A7116" w:rsidR="00EE0191" w:rsidRPr="00042894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 xml:space="preserve">Identifica, describe y compara </w:t>
            </w:r>
            <w:r w:rsidR="004F6DBD">
              <w:rPr>
                <w:rFonts w:cstheme="minorHAnsi"/>
                <w:sz w:val="20"/>
                <w:szCs w:val="20"/>
                <w:lang w:val="es-BO"/>
              </w:rPr>
              <w:t>ángulos, círculo, circunferencia, perímetros y áreas en su entorno natural y arquitectónico.</w:t>
            </w:r>
          </w:p>
        </w:tc>
        <w:tc>
          <w:tcPr>
            <w:tcW w:w="2694" w:type="dxa"/>
          </w:tcPr>
          <w:p w14:paraId="6C3A10E4" w14:textId="6F226311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Geometría</w:t>
            </w:r>
          </w:p>
        </w:tc>
        <w:tc>
          <w:tcPr>
            <w:tcW w:w="3402" w:type="dxa"/>
          </w:tcPr>
          <w:p w14:paraId="0AA6EB4D" w14:textId="77777777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09D8ED0" w14:textId="77777777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E0191" w:rsidRPr="001E669D" w14:paraId="58629B75" w14:textId="77777777" w:rsidTr="008E7682">
        <w:tc>
          <w:tcPr>
            <w:tcW w:w="1816" w:type="dxa"/>
            <w:vMerge/>
          </w:tcPr>
          <w:p w14:paraId="66919A1F" w14:textId="77777777" w:rsidR="00EE0191" w:rsidRPr="00EE0191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7AD291C4" w14:textId="4C6A4672" w:rsidR="00EE0191" w:rsidRPr="00042894" w:rsidRDefault="004F6DBD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Explica y emplea estimaciones utilizando las unidades mínimas</w:t>
            </w:r>
            <w:r w:rsidR="00D41AF9">
              <w:rPr>
                <w:rFonts w:cstheme="minorHAnsi"/>
                <w:sz w:val="20"/>
                <w:szCs w:val="20"/>
                <w:lang w:val="es-BO"/>
              </w:rPr>
              <w:t xml:space="preserve"> y máximas (múltiplos y submúltiplos) en el uso de su abreviatura en planteamientos de las medidas de longitud, capacidad, masa, tiempo y el sistema monetario, utilizando instrumentos del Sistema Internacional de Medidas, medidas no convencionales y de las NyPIOs.</w:t>
            </w:r>
          </w:p>
        </w:tc>
        <w:tc>
          <w:tcPr>
            <w:tcW w:w="2694" w:type="dxa"/>
          </w:tcPr>
          <w:p w14:paraId="7B2F0BBA" w14:textId="479C39B1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Medición</w:t>
            </w:r>
          </w:p>
        </w:tc>
        <w:tc>
          <w:tcPr>
            <w:tcW w:w="3402" w:type="dxa"/>
          </w:tcPr>
          <w:p w14:paraId="56E1E4C4" w14:textId="77777777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33121955" w14:textId="77777777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E0191" w:rsidRPr="001E669D" w14:paraId="7AFC82B2" w14:textId="77777777" w:rsidTr="008E7682">
        <w:tc>
          <w:tcPr>
            <w:tcW w:w="1816" w:type="dxa"/>
            <w:vMerge/>
          </w:tcPr>
          <w:p w14:paraId="59F2BF94" w14:textId="77777777" w:rsidR="00EE0191" w:rsidRPr="00EE0191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0AC7611" w14:textId="28455BD1" w:rsidR="00EE0191" w:rsidRPr="00042894" w:rsidRDefault="00D41AF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Realiza encuestas, registra, clasifica, organiza, analiza, representa e interpreta registros de datos en tablas de doble entrada, gráficos de barras y líneas simples, aplicados en su vida cotidiana.</w:t>
            </w:r>
          </w:p>
        </w:tc>
        <w:tc>
          <w:tcPr>
            <w:tcW w:w="2694" w:type="dxa"/>
          </w:tcPr>
          <w:p w14:paraId="033A5A33" w14:textId="3FFE10D6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Estadística</w:t>
            </w:r>
          </w:p>
        </w:tc>
        <w:tc>
          <w:tcPr>
            <w:tcW w:w="3402" w:type="dxa"/>
          </w:tcPr>
          <w:p w14:paraId="70A2F8D8" w14:textId="77777777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373157A7" w14:textId="77777777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EE0191" w:rsidRPr="001E669D" w14:paraId="4A687582" w14:textId="77777777" w:rsidTr="008E7682">
        <w:tc>
          <w:tcPr>
            <w:tcW w:w="1816" w:type="dxa"/>
            <w:vMerge/>
          </w:tcPr>
          <w:p w14:paraId="442EEF7C" w14:textId="77777777" w:rsidR="00EE0191" w:rsidRPr="00EE0191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562" w:type="dxa"/>
          </w:tcPr>
          <w:p w14:paraId="57A63599" w14:textId="09153355" w:rsidR="00EE0191" w:rsidRPr="00042894" w:rsidRDefault="00D41AF9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Selecciona, describe y registra patrones numéricos, usando una variedad de estrategias en tablas, la adición, sustracción y multiplicación.</w:t>
            </w:r>
          </w:p>
        </w:tc>
        <w:tc>
          <w:tcPr>
            <w:tcW w:w="2694" w:type="dxa"/>
          </w:tcPr>
          <w:p w14:paraId="1E630859" w14:textId="67D0EA66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Variación</w:t>
            </w:r>
          </w:p>
        </w:tc>
        <w:tc>
          <w:tcPr>
            <w:tcW w:w="3402" w:type="dxa"/>
          </w:tcPr>
          <w:p w14:paraId="58440909" w14:textId="77777777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451B7BC8" w14:textId="77777777" w:rsidR="00EE0191" w:rsidRPr="00041E3F" w:rsidRDefault="00EE0191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6741C4EF" w14:textId="77777777" w:rsidTr="008E7682">
        <w:tc>
          <w:tcPr>
            <w:tcW w:w="1816" w:type="dxa"/>
            <w:vMerge w:val="restart"/>
          </w:tcPr>
          <w:p w14:paraId="2470CB81" w14:textId="76FA2B02" w:rsidR="006F08E6" w:rsidRPr="00EE0191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 w:rsidRPr="00EE0191">
              <w:rPr>
                <w:rFonts w:cstheme="minorHAnsi"/>
                <w:sz w:val="20"/>
                <w:szCs w:val="20"/>
                <w:lang w:val="es-BO"/>
              </w:rPr>
              <w:t>Técnica Tecnológica</w:t>
            </w:r>
          </w:p>
        </w:tc>
        <w:tc>
          <w:tcPr>
            <w:tcW w:w="4562" w:type="dxa"/>
          </w:tcPr>
          <w:p w14:paraId="163BCE16" w14:textId="794E9399" w:rsidR="006F08E6" w:rsidRPr="00042894" w:rsidRDefault="001A0B32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Describe la ciencia y tecnologías de la cultura del contexto e identifica los medios tecnológicos y formas de comunicación de la región.</w:t>
            </w:r>
          </w:p>
        </w:tc>
        <w:tc>
          <w:tcPr>
            <w:tcW w:w="2694" w:type="dxa"/>
          </w:tcPr>
          <w:p w14:paraId="0F5DDAA4" w14:textId="5F9B3C10" w:rsidR="006F08E6" w:rsidRPr="00041E3F" w:rsidRDefault="001A0B32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Tecnologías del contexto</w:t>
            </w:r>
          </w:p>
        </w:tc>
        <w:tc>
          <w:tcPr>
            <w:tcW w:w="3402" w:type="dxa"/>
          </w:tcPr>
          <w:p w14:paraId="1E998558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029D4A8D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4BF1FEA7" w14:textId="77777777" w:rsidTr="008E7682">
        <w:tc>
          <w:tcPr>
            <w:tcW w:w="1816" w:type="dxa"/>
            <w:vMerge/>
          </w:tcPr>
          <w:p w14:paraId="594D0B2C" w14:textId="77777777" w:rsidR="006F08E6" w:rsidRPr="001E669D" w:rsidRDefault="006F08E6" w:rsidP="00967C58">
            <w:pPr>
              <w:rPr>
                <w:rFonts w:cstheme="minorHAnsi"/>
                <w:lang w:val="es-BO"/>
              </w:rPr>
            </w:pPr>
          </w:p>
        </w:tc>
        <w:tc>
          <w:tcPr>
            <w:tcW w:w="4562" w:type="dxa"/>
          </w:tcPr>
          <w:p w14:paraId="7BB26B80" w14:textId="281326B7" w:rsidR="006F08E6" w:rsidRPr="00042894" w:rsidRDefault="001A0B32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Elabora dibujos, diseños a mano alzada y/o digital, identificando elementos esenciales para la construcción de un juguete robot con material del entorno y/o reciclado para el cuidado de la Naturaleza.</w:t>
            </w:r>
          </w:p>
        </w:tc>
        <w:tc>
          <w:tcPr>
            <w:tcW w:w="2694" w:type="dxa"/>
          </w:tcPr>
          <w:p w14:paraId="06D30983" w14:textId="41E56C92" w:rsidR="006F08E6" w:rsidRPr="00041E3F" w:rsidRDefault="001A0B32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Robótica</w:t>
            </w:r>
          </w:p>
        </w:tc>
        <w:tc>
          <w:tcPr>
            <w:tcW w:w="3402" w:type="dxa"/>
          </w:tcPr>
          <w:p w14:paraId="69208B61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208FE933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  <w:tr w:rsidR="006F08E6" w:rsidRPr="001E669D" w14:paraId="055310BF" w14:textId="77777777" w:rsidTr="008E7682">
        <w:tc>
          <w:tcPr>
            <w:tcW w:w="1816" w:type="dxa"/>
            <w:vMerge/>
          </w:tcPr>
          <w:p w14:paraId="1DC31E31" w14:textId="77777777" w:rsidR="006F08E6" w:rsidRPr="001E669D" w:rsidRDefault="006F08E6" w:rsidP="00967C58">
            <w:pPr>
              <w:rPr>
                <w:rFonts w:cstheme="minorHAnsi"/>
                <w:lang w:val="es-BO"/>
              </w:rPr>
            </w:pPr>
          </w:p>
        </w:tc>
        <w:tc>
          <w:tcPr>
            <w:tcW w:w="4562" w:type="dxa"/>
          </w:tcPr>
          <w:p w14:paraId="616A0940" w14:textId="7FA3D2D6" w:rsidR="006F08E6" w:rsidRPr="00042894" w:rsidRDefault="001A0B32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Utiliza adecuadamente los navegadores de Internet e identifica los beneficios en el uso de los mismos para el cuidado de su integridad.</w:t>
            </w:r>
          </w:p>
        </w:tc>
        <w:tc>
          <w:tcPr>
            <w:tcW w:w="2694" w:type="dxa"/>
          </w:tcPr>
          <w:p w14:paraId="3BF1D915" w14:textId="784849CA" w:rsidR="006F08E6" w:rsidRPr="00041E3F" w:rsidRDefault="004031EE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  <w:r>
              <w:rPr>
                <w:rFonts w:cstheme="minorHAnsi"/>
                <w:sz w:val="20"/>
                <w:szCs w:val="20"/>
                <w:lang w:val="es-BO"/>
              </w:rPr>
              <w:t>Programas TIC</w:t>
            </w:r>
            <w:r w:rsidR="001A0B32">
              <w:rPr>
                <w:rFonts w:cstheme="minorHAnsi"/>
                <w:sz w:val="20"/>
                <w:szCs w:val="20"/>
                <w:lang w:val="es-BO"/>
              </w:rPr>
              <w:t xml:space="preserve">, seguridad </w:t>
            </w:r>
            <w:r w:rsidR="005571C1">
              <w:rPr>
                <w:rFonts w:cstheme="minorHAnsi"/>
                <w:sz w:val="20"/>
                <w:szCs w:val="20"/>
                <w:lang w:val="es-BO"/>
              </w:rPr>
              <w:t>en Internet</w:t>
            </w:r>
          </w:p>
        </w:tc>
        <w:tc>
          <w:tcPr>
            <w:tcW w:w="3402" w:type="dxa"/>
          </w:tcPr>
          <w:p w14:paraId="4821C5A2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  <w:tc>
          <w:tcPr>
            <w:tcW w:w="4252" w:type="dxa"/>
          </w:tcPr>
          <w:p w14:paraId="52A7AADF" w14:textId="77777777" w:rsidR="006F08E6" w:rsidRPr="00041E3F" w:rsidRDefault="006F08E6" w:rsidP="00967C58">
            <w:pPr>
              <w:rPr>
                <w:rFonts w:cstheme="minorHAnsi"/>
                <w:sz w:val="20"/>
                <w:szCs w:val="20"/>
                <w:lang w:val="es-BO"/>
              </w:rPr>
            </w:pPr>
          </w:p>
        </w:tc>
      </w:tr>
    </w:tbl>
    <w:p w14:paraId="08BBF7F5" w14:textId="55DDE9AD" w:rsidR="00902C94" w:rsidRPr="00FB64E4" w:rsidRDefault="00D66556" w:rsidP="00902C94">
      <w:pPr>
        <w:spacing w:after="0" w:line="240" w:lineRule="auto"/>
        <w:jc w:val="right"/>
        <w:rPr>
          <w:sz w:val="18"/>
          <w:szCs w:val="18"/>
        </w:rPr>
      </w:pPr>
      <w:r>
        <w:rPr>
          <w:rFonts w:cstheme="minorHAnsi"/>
          <w:sz w:val="18"/>
          <w:szCs w:val="18"/>
          <w:lang w:val="es-BO"/>
        </w:rPr>
        <w:t xml:space="preserve">(*) Corresponde al perfil de salida de </w:t>
      </w:r>
      <w:r w:rsidR="00A834EB">
        <w:rPr>
          <w:rFonts w:cstheme="minorHAnsi"/>
          <w:sz w:val="18"/>
          <w:szCs w:val="18"/>
          <w:lang w:val="es-BO"/>
        </w:rPr>
        <w:t>Tercer</w:t>
      </w:r>
      <w:r>
        <w:rPr>
          <w:rFonts w:cstheme="minorHAnsi"/>
          <w:sz w:val="18"/>
          <w:szCs w:val="18"/>
          <w:lang w:val="es-BO"/>
        </w:rPr>
        <w:t xml:space="preserve">o de primaria. </w:t>
      </w:r>
      <w:r>
        <w:rPr>
          <w:rFonts w:cstheme="minorHAnsi"/>
          <w:sz w:val="18"/>
          <w:szCs w:val="18"/>
          <w:lang w:val="es-BO"/>
        </w:rPr>
        <w:br/>
      </w:r>
      <w:r w:rsidR="00902C94" w:rsidRPr="00FB64E4">
        <w:rPr>
          <w:sz w:val="18"/>
          <w:szCs w:val="18"/>
        </w:rPr>
        <w:t xml:space="preserve">Ministerio de Educación Bolivia. PLANES Y PROGRAMAS Educación </w:t>
      </w:r>
      <w:r w:rsidR="001572F5">
        <w:rPr>
          <w:sz w:val="18"/>
          <w:szCs w:val="18"/>
        </w:rPr>
        <w:t>Primaria Comunitaria Vocacional</w:t>
      </w:r>
      <w:r w:rsidR="00902C94" w:rsidRPr="00FB64E4">
        <w:rPr>
          <w:sz w:val="18"/>
          <w:szCs w:val="18"/>
        </w:rPr>
        <w:t>. 2023</w:t>
      </w:r>
    </w:p>
    <w:p w14:paraId="0E8E2724" w14:textId="2E2417C5" w:rsidR="0055117D" w:rsidRPr="00FB64E4" w:rsidRDefault="0055117D" w:rsidP="0055117D">
      <w:pPr>
        <w:rPr>
          <w:rFonts w:cstheme="minorHAnsi"/>
          <w:sz w:val="18"/>
          <w:szCs w:val="18"/>
          <w:lang w:val="es-BO"/>
        </w:rPr>
      </w:pPr>
    </w:p>
    <w:p w14:paraId="7E8047AC" w14:textId="6F13A90F" w:rsidR="00995C04" w:rsidRDefault="00995C04" w:rsidP="0055117D">
      <w:pPr>
        <w:rPr>
          <w:rFonts w:cstheme="minorHAnsi"/>
          <w:sz w:val="18"/>
          <w:szCs w:val="18"/>
          <w:lang w:val="es-BO"/>
        </w:rPr>
      </w:pPr>
    </w:p>
    <w:p w14:paraId="60498448" w14:textId="7F64A448" w:rsidR="00F70996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52FF4E19" w14:textId="77777777" w:rsidR="00F70996" w:rsidRPr="00FB64E4" w:rsidRDefault="00F70996" w:rsidP="0055117D">
      <w:pPr>
        <w:rPr>
          <w:rFonts w:cstheme="minorHAnsi"/>
          <w:sz w:val="18"/>
          <w:szCs w:val="18"/>
          <w:lang w:val="es-BO"/>
        </w:rPr>
      </w:pPr>
    </w:p>
    <w:p w14:paraId="1A4A8926" w14:textId="77777777" w:rsidR="00995C04" w:rsidRPr="001E669D" w:rsidRDefault="00995C04" w:rsidP="0055117D">
      <w:pPr>
        <w:rPr>
          <w:rFonts w:cstheme="minorHAnsi"/>
          <w:lang w:val="es-BO"/>
        </w:rPr>
      </w:pPr>
    </w:p>
    <w:p w14:paraId="387C2D6E" w14:textId="0504D57F" w:rsidR="0055117D" w:rsidRPr="001E669D" w:rsidRDefault="002B7F9E" w:rsidP="0055117D">
      <w:pPr>
        <w:jc w:val="center"/>
        <w:rPr>
          <w:rFonts w:cstheme="minorHAnsi"/>
          <w:b/>
          <w:lang w:val="es-BO"/>
        </w:rPr>
      </w:pPr>
      <w:r>
        <w:rPr>
          <w:rFonts w:cstheme="minorHAnsi"/>
          <w:b/>
          <w:lang w:val="es-BO"/>
        </w:rPr>
        <w:t>Profesor/a</w:t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</w:r>
      <w:r w:rsidR="0055117D" w:rsidRPr="001E669D">
        <w:rPr>
          <w:rFonts w:cstheme="minorHAnsi"/>
          <w:b/>
          <w:lang w:val="es-BO"/>
        </w:rPr>
        <w:tab/>
        <w:t>Director/a</w:t>
      </w:r>
    </w:p>
    <w:p w14:paraId="0EE79866" w14:textId="77777777" w:rsidR="00BF7AA8" w:rsidRPr="001E669D" w:rsidRDefault="00BF7AA8">
      <w:pPr>
        <w:rPr>
          <w:rFonts w:cstheme="minorHAnsi"/>
          <w:lang w:val="es-BO"/>
        </w:rPr>
      </w:pPr>
    </w:p>
    <w:p w14:paraId="761920F9" w14:textId="77777777" w:rsidR="00BF7AA8" w:rsidRPr="001E669D" w:rsidRDefault="00BF7AA8">
      <w:pPr>
        <w:rPr>
          <w:rFonts w:cstheme="minorHAnsi"/>
          <w:lang w:val="es-BO"/>
        </w:rPr>
      </w:pPr>
    </w:p>
    <w:p w14:paraId="3D12F3BB" w14:textId="77777777" w:rsidR="00BF7AA8" w:rsidRPr="001E669D" w:rsidRDefault="00BF7AA8">
      <w:pPr>
        <w:rPr>
          <w:rFonts w:cstheme="minorHAnsi"/>
        </w:rPr>
      </w:pPr>
    </w:p>
    <w:sectPr w:rsidR="00BF7AA8" w:rsidRPr="001E669D" w:rsidSect="00D00E1B">
      <w:pgSz w:w="20160" w:h="12240" w:orient="landscape" w:code="5"/>
      <w:pgMar w:top="851" w:right="1134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BD91" w14:textId="77777777" w:rsidR="00D00E1B" w:rsidRDefault="00D00E1B" w:rsidP="0055117D">
      <w:pPr>
        <w:spacing w:after="0" w:line="240" w:lineRule="auto"/>
      </w:pPr>
      <w:r>
        <w:separator/>
      </w:r>
    </w:p>
  </w:endnote>
  <w:endnote w:type="continuationSeparator" w:id="0">
    <w:p w14:paraId="34EB3DF8" w14:textId="77777777" w:rsidR="00D00E1B" w:rsidRDefault="00D00E1B" w:rsidP="005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61B8" w14:textId="77777777" w:rsidR="00D00E1B" w:rsidRDefault="00D00E1B" w:rsidP="0055117D">
      <w:pPr>
        <w:spacing w:after="0" w:line="240" w:lineRule="auto"/>
      </w:pPr>
      <w:r>
        <w:separator/>
      </w:r>
    </w:p>
  </w:footnote>
  <w:footnote w:type="continuationSeparator" w:id="0">
    <w:p w14:paraId="449D9FF3" w14:textId="77777777" w:rsidR="00D00E1B" w:rsidRDefault="00D00E1B" w:rsidP="0055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28"/>
    <w:multiLevelType w:val="hybridMultilevel"/>
    <w:tmpl w:val="C1E4B8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4AF"/>
    <w:multiLevelType w:val="hybridMultilevel"/>
    <w:tmpl w:val="5B1A6772"/>
    <w:lvl w:ilvl="0" w:tplc="4B4AD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6709"/>
    <w:multiLevelType w:val="hybridMultilevel"/>
    <w:tmpl w:val="3620D9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7718"/>
    <w:multiLevelType w:val="hybridMultilevel"/>
    <w:tmpl w:val="418864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7870733">
    <w:abstractNumId w:val="1"/>
  </w:num>
  <w:num w:numId="2" w16cid:durableId="278681004">
    <w:abstractNumId w:val="0"/>
  </w:num>
  <w:num w:numId="3" w16cid:durableId="1687171482">
    <w:abstractNumId w:val="3"/>
  </w:num>
  <w:num w:numId="4" w16cid:durableId="425347881">
    <w:abstractNumId w:val="2"/>
  </w:num>
  <w:num w:numId="5" w16cid:durableId="3234324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A8"/>
    <w:rsid w:val="000140D3"/>
    <w:rsid w:val="00041E3F"/>
    <w:rsid w:val="00042894"/>
    <w:rsid w:val="00057789"/>
    <w:rsid w:val="00060AB6"/>
    <w:rsid w:val="000648F8"/>
    <w:rsid w:val="000D7BEB"/>
    <w:rsid w:val="00106A35"/>
    <w:rsid w:val="001572F5"/>
    <w:rsid w:val="001A0B32"/>
    <w:rsid w:val="001C7B89"/>
    <w:rsid w:val="001E0EA9"/>
    <w:rsid w:val="001E669D"/>
    <w:rsid w:val="001F245C"/>
    <w:rsid w:val="002243C9"/>
    <w:rsid w:val="0023248A"/>
    <w:rsid w:val="00256320"/>
    <w:rsid w:val="002B636D"/>
    <w:rsid w:val="002B7F9E"/>
    <w:rsid w:val="0037031E"/>
    <w:rsid w:val="003E3138"/>
    <w:rsid w:val="003F63F0"/>
    <w:rsid w:val="004031EE"/>
    <w:rsid w:val="0045399C"/>
    <w:rsid w:val="00453AAF"/>
    <w:rsid w:val="00466C57"/>
    <w:rsid w:val="00467EB1"/>
    <w:rsid w:val="004B199E"/>
    <w:rsid w:val="004B5CEF"/>
    <w:rsid w:val="004F6DBD"/>
    <w:rsid w:val="004F6E64"/>
    <w:rsid w:val="0055117D"/>
    <w:rsid w:val="005571C1"/>
    <w:rsid w:val="00565FF6"/>
    <w:rsid w:val="00567247"/>
    <w:rsid w:val="00593DFB"/>
    <w:rsid w:val="005A4055"/>
    <w:rsid w:val="005F5485"/>
    <w:rsid w:val="006155E5"/>
    <w:rsid w:val="00673835"/>
    <w:rsid w:val="006F08E6"/>
    <w:rsid w:val="006F7F2E"/>
    <w:rsid w:val="0072138F"/>
    <w:rsid w:val="00757257"/>
    <w:rsid w:val="007937AE"/>
    <w:rsid w:val="007A1F81"/>
    <w:rsid w:val="007A5C2C"/>
    <w:rsid w:val="007E45AA"/>
    <w:rsid w:val="00800F1F"/>
    <w:rsid w:val="00817B66"/>
    <w:rsid w:val="00847D75"/>
    <w:rsid w:val="0085328E"/>
    <w:rsid w:val="008653C4"/>
    <w:rsid w:val="00892D60"/>
    <w:rsid w:val="008B2475"/>
    <w:rsid w:val="008E7682"/>
    <w:rsid w:val="00902C94"/>
    <w:rsid w:val="0095661E"/>
    <w:rsid w:val="009633BC"/>
    <w:rsid w:val="00967C58"/>
    <w:rsid w:val="00972BBC"/>
    <w:rsid w:val="00995C04"/>
    <w:rsid w:val="009B4292"/>
    <w:rsid w:val="00A27532"/>
    <w:rsid w:val="00A41734"/>
    <w:rsid w:val="00A41804"/>
    <w:rsid w:val="00A73D25"/>
    <w:rsid w:val="00A834EB"/>
    <w:rsid w:val="00A84D63"/>
    <w:rsid w:val="00A94AA7"/>
    <w:rsid w:val="00AC03EB"/>
    <w:rsid w:val="00AF0C7D"/>
    <w:rsid w:val="00B254EE"/>
    <w:rsid w:val="00B7021F"/>
    <w:rsid w:val="00B711BD"/>
    <w:rsid w:val="00B91D9E"/>
    <w:rsid w:val="00BE01BC"/>
    <w:rsid w:val="00BF7AA8"/>
    <w:rsid w:val="00C16069"/>
    <w:rsid w:val="00C304CF"/>
    <w:rsid w:val="00C334E4"/>
    <w:rsid w:val="00C53178"/>
    <w:rsid w:val="00C55D76"/>
    <w:rsid w:val="00CC5EB9"/>
    <w:rsid w:val="00CE2051"/>
    <w:rsid w:val="00D00E1B"/>
    <w:rsid w:val="00D41AF9"/>
    <w:rsid w:val="00D54CDF"/>
    <w:rsid w:val="00D63850"/>
    <w:rsid w:val="00D66556"/>
    <w:rsid w:val="00D75123"/>
    <w:rsid w:val="00D806DB"/>
    <w:rsid w:val="00DC40B8"/>
    <w:rsid w:val="00E202E9"/>
    <w:rsid w:val="00E35A8E"/>
    <w:rsid w:val="00E55DA2"/>
    <w:rsid w:val="00EE0191"/>
    <w:rsid w:val="00F20E7A"/>
    <w:rsid w:val="00F345C8"/>
    <w:rsid w:val="00F43706"/>
    <w:rsid w:val="00F70996"/>
    <w:rsid w:val="00FA4701"/>
    <w:rsid w:val="00FB64E4"/>
    <w:rsid w:val="00FD28CE"/>
    <w:rsid w:val="00FE7F95"/>
    <w:rsid w:val="00FF0D17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33D"/>
  <w15:chartTrackingRefBased/>
  <w15:docId w15:val="{30B334DA-B423-4FFD-8E52-0A7FAF5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1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17D"/>
  </w:style>
  <w:style w:type="paragraph" w:styleId="Piedepgina">
    <w:name w:val="footer"/>
    <w:basedOn w:val="Normal"/>
    <w:link w:val="PiedepginaCar"/>
    <w:uiPriority w:val="99"/>
    <w:unhideWhenUsed/>
    <w:rsid w:val="0055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800C0771F83488C5945894E65CAF6" ma:contentTypeVersion="12" ma:contentTypeDescription="Create a new document." ma:contentTypeScope="" ma:versionID="22659e1aa4aa756fdcddb16cd8055e20">
  <xsd:schema xmlns:xsd="http://www.w3.org/2001/XMLSchema" xmlns:xs="http://www.w3.org/2001/XMLSchema" xmlns:p="http://schemas.microsoft.com/office/2006/metadata/properties" xmlns:ns2="bb64b1e6-77ae-4dc4-bea1-358784179138" xmlns:ns3="58241554-4a57-4cac-ac31-c8ba59391d86" targetNamespace="http://schemas.microsoft.com/office/2006/metadata/properties" ma:root="true" ma:fieldsID="580dbb45b7b10274b693813856cd2e80" ns2:_="" ns3:_="">
    <xsd:import namespace="bb64b1e6-77ae-4dc4-bea1-358784179138"/>
    <xsd:import namespace="58241554-4a57-4cac-ac31-c8ba59391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4b1e6-77ae-4dc4-bea1-35878417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95e616-0828-49b0-827c-9dec93362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1554-4a57-4cac-ac31-c8ba59391d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b00084-e865-4221-895e-6d0a05a2adf7}" ma:internalName="TaxCatchAll" ma:showField="CatchAllData" ma:web="58241554-4a57-4cac-ac31-c8ba5939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41554-4a57-4cac-ac31-c8ba59391d86" xsi:nil="true"/>
    <lcf76f155ced4ddcb4097134ff3c332f xmlns="bb64b1e6-77ae-4dc4-bea1-35878417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95ED49-76FC-46F1-B750-754FB7D2301D}"/>
</file>

<file path=customXml/itemProps2.xml><?xml version="1.0" encoding="utf-8"?>
<ds:datastoreItem xmlns:ds="http://schemas.openxmlformats.org/officeDocument/2006/customXml" ds:itemID="{3A9513F2-365E-4397-B418-9F3CCEEF5D1C}"/>
</file>

<file path=customXml/itemProps3.xml><?xml version="1.0" encoding="utf-8"?>
<ds:datastoreItem xmlns:ds="http://schemas.openxmlformats.org/officeDocument/2006/customXml" ds:itemID="{5F040E89-C3C1-4BC7-8C79-4C85FD1C0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1333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Ichaso Elcuaz, Ana Beatriz</cp:lastModifiedBy>
  <cp:revision>14</cp:revision>
  <dcterms:created xsi:type="dcterms:W3CDTF">2023-03-04T00:05:00Z</dcterms:created>
  <dcterms:modified xsi:type="dcterms:W3CDTF">2024-01-25T18:58:00Z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0x01010064F800C0771F83488C5945894E65CAF6</vt:lpwstr>
  </property>
</Properties>
</file>